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18408" w14:textId="77777777" w:rsidR="00D80439" w:rsidRPr="00A80014" w:rsidRDefault="0090635B">
      <w:pPr>
        <w:rPr>
          <w:rFonts w:ascii="Arial" w:eastAsia="Arial" w:hAnsi="Arial" w:cs="Arial"/>
        </w:rPr>
      </w:pPr>
      <w:r w:rsidRPr="00A80014">
        <w:rPr>
          <w:rFonts w:ascii="Arial" w:eastAsia="Arial" w:hAnsi="Arial" w:cs="Arial"/>
          <w:noProof/>
        </w:rPr>
        <w:drawing>
          <wp:inline distT="0" distB="0" distL="0" distR="0" wp14:anchorId="345E6F22" wp14:editId="25DA3FDF">
            <wp:extent cx="175260" cy="175260"/>
            <wp:effectExtent l="0" t="0" r="2540" b="2540"/>
            <wp:docPr id="23" name="image6.png">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23" name="image6.png">
                      <a:hlinkClick r:id="rId10"/>
                    </pic:cNvPr>
                    <pic:cNvPicPr preferRelativeResize="0"/>
                  </pic:nvPicPr>
                  <pic:blipFill>
                    <a:blip r:embed="rId11"/>
                    <a:srcRect/>
                    <a:stretch>
                      <a:fillRect/>
                    </a:stretch>
                  </pic:blipFill>
                  <pic:spPr>
                    <a:xfrm>
                      <a:off x="0" y="0"/>
                      <a:ext cx="175260" cy="175260"/>
                    </a:xfrm>
                    <a:prstGeom prst="rect">
                      <a:avLst/>
                    </a:prstGeom>
                    <a:ln/>
                  </pic:spPr>
                </pic:pic>
              </a:graphicData>
            </a:graphic>
          </wp:inline>
        </w:drawing>
      </w:r>
      <w:r w:rsidR="00DD4D69">
        <w:rPr>
          <w:rFonts w:ascii="Arial" w:eastAsia="Arial" w:hAnsi="Arial" w:cs="Arial"/>
          <w:color w:val="000000"/>
          <w:sz w:val="27"/>
          <w:szCs w:val="27"/>
        </w:rPr>
        <w:t xml:space="preserve">   </w:t>
      </w:r>
      <w:r w:rsidRPr="00A80014">
        <w:rPr>
          <w:rFonts w:ascii="Arial" w:eastAsia="Arial" w:hAnsi="Arial" w:cs="Arial"/>
          <w:noProof/>
        </w:rPr>
        <w:drawing>
          <wp:inline distT="0" distB="0" distL="0" distR="0" wp14:anchorId="40D123A8" wp14:editId="3251AF1C">
            <wp:extent cx="175260" cy="175260"/>
            <wp:effectExtent l="0" t="0" r="2540" b="2540"/>
            <wp:docPr id="24" name="image4.png">
              <a:hlinkClick xmlns:a="http://schemas.openxmlformats.org/drawingml/2006/main" r:id="rId12"/>
            </wp:docPr>
            <wp:cNvGraphicFramePr/>
            <a:graphic xmlns:a="http://schemas.openxmlformats.org/drawingml/2006/main">
              <a:graphicData uri="http://schemas.openxmlformats.org/drawingml/2006/picture">
                <pic:pic xmlns:pic="http://schemas.openxmlformats.org/drawingml/2006/picture">
                  <pic:nvPicPr>
                    <pic:cNvPr id="24" name="image4.png">
                      <a:hlinkClick r:id="rId12"/>
                    </pic:cNvPr>
                    <pic:cNvPicPr preferRelativeResize="0"/>
                  </pic:nvPicPr>
                  <pic:blipFill>
                    <a:blip r:embed="rId13"/>
                    <a:srcRect/>
                    <a:stretch>
                      <a:fillRect/>
                    </a:stretch>
                  </pic:blipFill>
                  <pic:spPr>
                    <a:xfrm>
                      <a:off x="0" y="0"/>
                      <a:ext cx="175260" cy="175260"/>
                    </a:xfrm>
                    <a:prstGeom prst="rect">
                      <a:avLst/>
                    </a:prstGeom>
                    <a:ln/>
                  </pic:spPr>
                </pic:pic>
              </a:graphicData>
            </a:graphic>
          </wp:inline>
        </w:drawing>
      </w:r>
      <w:r w:rsidR="00DD4D69">
        <w:rPr>
          <w:rFonts w:ascii="Arial" w:eastAsia="Arial" w:hAnsi="Arial" w:cs="Arial"/>
          <w:color w:val="000000"/>
          <w:sz w:val="27"/>
          <w:szCs w:val="27"/>
        </w:rPr>
        <w:t xml:space="preserve">   </w:t>
      </w:r>
      <w:r w:rsidRPr="00A80014">
        <w:rPr>
          <w:rFonts w:ascii="Arial" w:eastAsia="Arial" w:hAnsi="Arial" w:cs="Arial"/>
          <w:noProof/>
        </w:rPr>
        <w:drawing>
          <wp:inline distT="0" distB="0" distL="0" distR="0" wp14:anchorId="02B79F2A" wp14:editId="5961C780">
            <wp:extent cx="292100" cy="175260"/>
            <wp:effectExtent l="0" t="0" r="0" b="2540"/>
            <wp:docPr id="28" name="image1.png">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28" name="image1.png">
                      <a:hlinkClick r:id="rId14"/>
                    </pic:cNvPr>
                    <pic:cNvPicPr preferRelativeResize="0"/>
                  </pic:nvPicPr>
                  <pic:blipFill>
                    <a:blip r:embed="rId15"/>
                    <a:srcRect/>
                    <a:stretch>
                      <a:fillRect/>
                    </a:stretch>
                  </pic:blipFill>
                  <pic:spPr>
                    <a:xfrm>
                      <a:off x="0" y="0"/>
                      <a:ext cx="292100" cy="175260"/>
                    </a:xfrm>
                    <a:prstGeom prst="rect">
                      <a:avLst/>
                    </a:prstGeom>
                    <a:ln/>
                  </pic:spPr>
                </pic:pic>
              </a:graphicData>
            </a:graphic>
          </wp:inline>
        </w:drawing>
      </w:r>
      <w:r w:rsidR="00DD4D69">
        <w:rPr>
          <w:rFonts w:ascii="Arial" w:eastAsia="Arial" w:hAnsi="Arial" w:cs="Arial"/>
          <w:color w:val="000000"/>
          <w:sz w:val="27"/>
          <w:szCs w:val="27"/>
        </w:rPr>
        <w:t xml:space="preserve">   </w:t>
      </w:r>
      <w:r w:rsidRPr="00A80014">
        <w:rPr>
          <w:rFonts w:ascii="Arial" w:eastAsia="Arial" w:hAnsi="Arial" w:cs="Arial"/>
          <w:noProof/>
        </w:rPr>
        <w:drawing>
          <wp:inline distT="0" distB="0" distL="0" distR="0" wp14:anchorId="172F7104" wp14:editId="120F6612">
            <wp:extent cx="175260" cy="175260"/>
            <wp:effectExtent l="0" t="0" r="2540" b="2540"/>
            <wp:docPr id="30" name="image3.png">
              <a:hlinkClick xmlns:a="http://schemas.openxmlformats.org/drawingml/2006/main" r:id="rId16"/>
            </wp:docPr>
            <wp:cNvGraphicFramePr/>
            <a:graphic xmlns:a="http://schemas.openxmlformats.org/drawingml/2006/main">
              <a:graphicData uri="http://schemas.openxmlformats.org/drawingml/2006/picture">
                <pic:pic xmlns:pic="http://schemas.openxmlformats.org/drawingml/2006/picture">
                  <pic:nvPicPr>
                    <pic:cNvPr id="30" name="image3.png">
                      <a:hlinkClick r:id="rId16"/>
                    </pic:cNvPr>
                    <pic:cNvPicPr preferRelativeResize="0"/>
                  </pic:nvPicPr>
                  <pic:blipFill>
                    <a:blip r:embed="rId17"/>
                    <a:srcRect/>
                    <a:stretch>
                      <a:fillRect/>
                    </a:stretch>
                  </pic:blipFill>
                  <pic:spPr>
                    <a:xfrm>
                      <a:off x="0" y="0"/>
                      <a:ext cx="175260" cy="175260"/>
                    </a:xfrm>
                    <a:prstGeom prst="rect">
                      <a:avLst/>
                    </a:prstGeom>
                    <a:ln/>
                  </pic:spPr>
                </pic:pic>
              </a:graphicData>
            </a:graphic>
          </wp:inline>
        </w:drawing>
      </w:r>
      <w:r w:rsidR="00CC4AE2">
        <w:rPr>
          <w:rFonts w:ascii="Arial" w:eastAsia="Arial" w:hAnsi="Arial" w:cs="Arial"/>
          <w:color w:val="000000"/>
          <w:sz w:val="27"/>
          <w:szCs w:val="27"/>
        </w:rPr>
        <w:t xml:space="preserve">   </w:t>
      </w:r>
      <w:r w:rsidR="00CC4AE2">
        <w:rPr>
          <w:rFonts w:ascii="Arial" w:eastAsia="Arial" w:hAnsi="Arial" w:cs="Arial"/>
          <w:noProof/>
        </w:rPr>
        <w:drawing>
          <wp:inline distT="0" distB="0" distL="0" distR="0" wp14:anchorId="73CB7C2E" wp14:editId="6067E107">
            <wp:extent cx="197185" cy="176428"/>
            <wp:effectExtent l="0" t="0" r="0" b="1905"/>
            <wp:docPr id="1642432259"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32259" name="Grafik 7">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220246" cy="197061"/>
                    </a:xfrm>
                    <a:prstGeom prst="rect">
                      <a:avLst/>
                    </a:prstGeom>
                  </pic:spPr>
                </pic:pic>
              </a:graphicData>
            </a:graphic>
          </wp:inline>
        </w:drawing>
      </w:r>
    </w:p>
    <w:p w14:paraId="6842D822" w14:textId="77777777" w:rsidR="00D80439" w:rsidRPr="00A80014" w:rsidRDefault="00D80439">
      <w:pPr>
        <w:rPr>
          <w:rFonts w:ascii="Arial" w:eastAsia="Arial" w:hAnsi="Arial" w:cs="Arial"/>
          <w:sz w:val="20"/>
          <w:szCs w:val="20"/>
        </w:rPr>
      </w:pPr>
    </w:p>
    <w:tbl>
      <w:tblPr>
        <w:tblW w:w="8730" w:type="dxa"/>
        <w:tblLayout w:type="fixed"/>
        <w:tblLook w:val="0000" w:firstRow="0" w:lastRow="0" w:firstColumn="0" w:lastColumn="0" w:noHBand="0" w:noVBand="0"/>
      </w:tblPr>
      <w:tblGrid>
        <w:gridCol w:w="4500"/>
        <w:gridCol w:w="4230"/>
      </w:tblGrid>
      <w:tr w:rsidR="00D80439" w:rsidRPr="00A80014" w14:paraId="5BE081FF" w14:textId="77777777">
        <w:trPr>
          <w:trHeight w:val="1152"/>
        </w:trPr>
        <w:tc>
          <w:tcPr>
            <w:tcW w:w="4500" w:type="dxa"/>
          </w:tcPr>
          <w:p w14:paraId="676A7727" w14:textId="77777777" w:rsidR="007D71CF" w:rsidRPr="00537236" w:rsidRDefault="007D71CF" w:rsidP="007D71CF">
            <w:pPr>
              <w:ind w:left="-108"/>
              <w:rPr>
                <w:rFonts w:ascii="Arial" w:eastAsia="Arial" w:hAnsi="Arial" w:cs="Arial"/>
                <w:b/>
                <w:sz w:val="20"/>
                <w:szCs w:val="20"/>
              </w:rPr>
            </w:pPr>
            <w:r w:rsidRPr="00537236">
              <w:rPr>
                <w:rFonts w:ascii="Arial" w:eastAsia="Arial" w:hAnsi="Arial" w:cs="Arial"/>
                <w:b/>
                <w:sz w:val="20"/>
                <w:szCs w:val="20"/>
              </w:rPr>
              <w:t>Agency Contact:</w:t>
            </w:r>
          </w:p>
          <w:p w14:paraId="7A69F519" w14:textId="77777777" w:rsidR="007D71CF" w:rsidRPr="00537236" w:rsidRDefault="007D71CF" w:rsidP="007D71CF">
            <w:pPr>
              <w:ind w:hanging="108"/>
              <w:rPr>
                <w:rFonts w:ascii="Arial" w:eastAsia="Arial" w:hAnsi="Arial" w:cs="Arial"/>
                <w:b/>
                <w:sz w:val="20"/>
                <w:szCs w:val="20"/>
              </w:rPr>
            </w:pPr>
            <w:r>
              <w:rPr>
                <w:rFonts w:ascii="Arial" w:eastAsia="Arial" w:hAnsi="Arial" w:cs="Arial"/>
                <w:sz w:val="20"/>
                <w:szCs w:val="20"/>
              </w:rPr>
              <w:t>Moe</w:t>
            </w:r>
            <w:r w:rsidRPr="00537236">
              <w:rPr>
                <w:rFonts w:ascii="Arial" w:eastAsia="Arial" w:hAnsi="Arial" w:cs="Arial"/>
                <w:sz w:val="20"/>
                <w:szCs w:val="20"/>
              </w:rPr>
              <w:t xml:space="preserve"> </w:t>
            </w:r>
            <w:r>
              <w:rPr>
                <w:rFonts w:ascii="Arial" w:eastAsia="Arial" w:hAnsi="Arial" w:cs="Arial"/>
                <w:sz w:val="20"/>
                <w:szCs w:val="20"/>
              </w:rPr>
              <w:t>Lokat</w:t>
            </w:r>
          </w:p>
          <w:p w14:paraId="4DECA96E" w14:textId="77777777" w:rsidR="007D71CF" w:rsidRPr="00537236" w:rsidRDefault="007D71CF" w:rsidP="007D71CF">
            <w:pPr>
              <w:ind w:hanging="108"/>
              <w:rPr>
                <w:rFonts w:ascii="Arial" w:eastAsia="Arial" w:hAnsi="Arial" w:cs="Arial"/>
                <w:sz w:val="20"/>
                <w:szCs w:val="20"/>
              </w:rPr>
            </w:pPr>
            <w:r w:rsidRPr="00537236">
              <w:rPr>
                <w:rFonts w:ascii="Arial" w:eastAsia="Arial" w:hAnsi="Arial" w:cs="Arial"/>
                <w:sz w:val="20"/>
                <w:szCs w:val="20"/>
              </w:rPr>
              <w:t>Wall Street Communications</w:t>
            </w:r>
          </w:p>
          <w:p w14:paraId="0B2CC9A4" w14:textId="77777777" w:rsidR="007D71CF" w:rsidRPr="00537236" w:rsidRDefault="007D71CF" w:rsidP="007D71CF">
            <w:pPr>
              <w:ind w:hanging="108"/>
              <w:rPr>
                <w:rFonts w:ascii="Arial" w:eastAsia="Arial" w:hAnsi="Arial" w:cs="Arial"/>
                <w:sz w:val="20"/>
                <w:szCs w:val="20"/>
              </w:rPr>
            </w:pPr>
            <w:r w:rsidRPr="00537236">
              <w:rPr>
                <w:rFonts w:ascii="Arial" w:eastAsia="Arial" w:hAnsi="Arial" w:cs="Arial"/>
                <w:sz w:val="20"/>
                <w:szCs w:val="20"/>
              </w:rPr>
              <w:t xml:space="preserve">Tel: + </w:t>
            </w:r>
            <w:r>
              <w:rPr>
                <w:rFonts w:ascii="Arial" w:eastAsia="Arial" w:hAnsi="Arial" w:cs="Arial"/>
                <w:sz w:val="20"/>
                <w:szCs w:val="20"/>
              </w:rPr>
              <w:t>44 (0) 7973 306039</w:t>
            </w:r>
          </w:p>
          <w:p w14:paraId="5040428A" w14:textId="77777777" w:rsidR="00D80439" w:rsidRPr="00A80014" w:rsidRDefault="007D71CF" w:rsidP="007D71CF">
            <w:pPr>
              <w:ind w:hanging="108"/>
              <w:rPr>
                <w:rFonts w:ascii="Arial" w:eastAsia="Arial" w:hAnsi="Arial" w:cs="Arial"/>
                <w:b/>
                <w:sz w:val="20"/>
                <w:szCs w:val="20"/>
              </w:rPr>
            </w:pPr>
            <w:r w:rsidRPr="00537236">
              <w:rPr>
                <w:rFonts w:ascii="Arial" w:eastAsia="Arial" w:hAnsi="Arial" w:cs="Arial"/>
                <w:sz w:val="20"/>
                <w:szCs w:val="20"/>
              </w:rPr>
              <w:t xml:space="preserve">Email: </w:t>
            </w:r>
            <w:hyperlink r:id="rId20">
              <w:r>
                <w:rPr>
                  <w:rFonts w:ascii="Arial" w:eastAsia="Arial" w:hAnsi="Arial" w:cs="Arial"/>
                  <w:color w:val="0000FF"/>
                  <w:sz w:val="20"/>
                  <w:szCs w:val="20"/>
                  <w:u w:val="single"/>
                </w:rPr>
                <w:t>moe</w:t>
              </w:r>
              <w:r w:rsidRPr="00537236">
                <w:rPr>
                  <w:rFonts w:ascii="Arial" w:eastAsia="Arial" w:hAnsi="Arial" w:cs="Arial"/>
                  <w:color w:val="0000FF"/>
                  <w:sz w:val="20"/>
                  <w:szCs w:val="20"/>
                  <w:u w:val="single"/>
                </w:rPr>
                <w:t>@wallstcom.com</w:t>
              </w:r>
            </w:hyperlink>
          </w:p>
        </w:tc>
        <w:tc>
          <w:tcPr>
            <w:tcW w:w="4230" w:type="dxa"/>
          </w:tcPr>
          <w:p w14:paraId="4C45772F" w14:textId="77777777" w:rsidR="00D80439" w:rsidRPr="00A80014" w:rsidRDefault="0090635B">
            <w:pPr>
              <w:pBdr>
                <w:top w:val="nil"/>
                <w:left w:val="nil"/>
                <w:bottom w:val="nil"/>
                <w:right w:val="nil"/>
                <w:between w:val="nil"/>
              </w:pBdr>
              <w:tabs>
                <w:tab w:val="center" w:pos="4320"/>
                <w:tab w:val="right" w:pos="8640"/>
                <w:tab w:val="left" w:pos="720"/>
              </w:tabs>
              <w:rPr>
                <w:rFonts w:ascii="Arial" w:eastAsia="Arial" w:hAnsi="Arial" w:cs="Arial"/>
                <w:b/>
                <w:color w:val="000000"/>
                <w:sz w:val="20"/>
                <w:szCs w:val="20"/>
              </w:rPr>
            </w:pPr>
            <w:r w:rsidRPr="00A80014">
              <w:rPr>
                <w:rFonts w:ascii="Arial" w:eastAsia="Arial" w:hAnsi="Arial" w:cs="Arial"/>
                <w:b/>
                <w:color w:val="000000"/>
                <w:sz w:val="20"/>
                <w:szCs w:val="20"/>
              </w:rPr>
              <w:t>Riedel Communications Contact:</w:t>
            </w:r>
          </w:p>
          <w:p w14:paraId="1FFA11C1" w14:textId="77777777" w:rsidR="00D80439" w:rsidRPr="00A80014" w:rsidRDefault="0090635B">
            <w:pPr>
              <w:rPr>
                <w:rFonts w:ascii="Arial" w:eastAsia="Arial" w:hAnsi="Arial" w:cs="Arial"/>
                <w:sz w:val="20"/>
                <w:szCs w:val="20"/>
              </w:rPr>
            </w:pPr>
            <w:r w:rsidRPr="00A80014">
              <w:rPr>
                <w:rFonts w:ascii="Arial" w:eastAsia="Arial" w:hAnsi="Arial" w:cs="Arial"/>
                <w:sz w:val="20"/>
                <w:szCs w:val="20"/>
              </w:rPr>
              <w:t>Serkan Güner</w:t>
            </w:r>
          </w:p>
          <w:p w14:paraId="5787DE1F" w14:textId="77777777" w:rsidR="00D80439" w:rsidRPr="00A80014" w:rsidRDefault="007D71CF">
            <w:pPr>
              <w:rPr>
                <w:rFonts w:ascii="Arial" w:eastAsia="Arial" w:hAnsi="Arial" w:cs="Arial"/>
                <w:sz w:val="20"/>
                <w:szCs w:val="20"/>
              </w:rPr>
            </w:pPr>
            <w:r>
              <w:rPr>
                <w:rFonts w:ascii="Arial" w:eastAsia="Arial" w:hAnsi="Arial" w:cs="Arial"/>
                <w:sz w:val="20"/>
                <w:szCs w:val="20"/>
              </w:rPr>
              <w:t>Spokesperson</w:t>
            </w:r>
          </w:p>
          <w:p w14:paraId="12613045" w14:textId="77777777" w:rsidR="00D80439" w:rsidRPr="00A80014" w:rsidRDefault="0090635B">
            <w:pPr>
              <w:rPr>
                <w:rFonts w:ascii="Arial" w:eastAsia="Arial" w:hAnsi="Arial" w:cs="Arial"/>
                <w:sz w:val="20"/>
                <w:szCs w:val="20"/>
              </w:rPr>
            </w:pPr>
            <w:r w:rsidRPr="00A80014">
              <w:rPr>
                <w:rFonts w:ascii="Arial" w:eastAsia="Arial" w:hAnsi="Arial" w:cs="Arial"/>
                <w:sz w:val="20"/>
                <w:szCs w:val="20"/>
              </w:rPr>
              <w:t>Tel: + 49 174 3392448</w:t>
            </w:r>
          </w:p>
          <w:p w14:paraId="358574D9" w14:textId="77777777" w:rsidR="00D80439" w:rsidRPr="00A80014" w:rsidRDefault="0090635B">
            <w:pPr>
              <w:rPr>
                <w:rFonts w:ascii="Arial" w:eastAsia="Arial" w:hAnsi="Arial" w:cs="Arial"/>
                <w:b/>
                <w:sz w:val="20"/>
                <w:szCs w:val="20"/>
              </w:rPr>
            </w:pPr>
            <w:r w:rsidRPr="00A80014">
              <w:rPr>
                <w:rFonts w:ascii="Arial" w:eastAsia="Arial" w:hAnsi="Arial" w:cs="Arial"/>
                <w:sz w:val="20"/>
                <w:szCs w:val="20"/>
              </w:rPr>
              <w:t xml:space="preserve">Email: </w:t>
            </w:r>
            <w:hyperlink r:id="rId21">
              <w:r w:rsidRPr="00A80014">
                <w:rPr>
                  <w:rFonts w:ascii="Arial" w:eastAsia="Arial" w:hAnsi="Arial" w:cs="Arial"/>
                  <w:color w:val="0000FF"/>
                  <w:sz w:val="20"/>
                  <w:szCs w:val="20"/>
                  <w:u w:val="single"/>
                </w:rPr>
                <w:t>press@riedel.net</w:t>
              </w:r>
            </w:hyperlink>
            <w:r w:rsidRPr="00A80014">
              <w:rPr>
                <w:rFonts w:ascii="Arial" w:eastAsia="Arial" w:hAnsi="Arial" w:cs="Arial"/>
                <w:sz w:val="20"/>
                <w:szCs w:val="20"/>
              </w:rPr>
              <w:t xml:space="preserve"> </w:t>
            </w:r>
          </w:p>
        </w:tc>
      </w:tr>
    </w:tbl>
    <w:p w14:paraId="4EE7F352" w14:textId="77777777" w:rsidR="00D80439" w:rsidRPr="00A80014" w:rsidRDefault="00D80439">
      <w:pPr>
        <w:rPr>
          <w:rFonts w:ascii="Arial" w:eastAsia="Arial" w:hAnsi="Arial" w:cs="Arial"/>
          <w:b/>
          <w:sz w:val="20"/>
          <w:szCs w:val="20"/>
        </w:rPr>
      </w:pPr>
    </w:p>
    <w:p w14:paraId="336E68E8" w14:textId="7C26A289" w:rsidR="00D80439" w:rsidRPr="00A80014" w:rsidRDefault="0090635B" w:rsidP="002C272E">
      <w:pPr>
        <w:tabs>
          <w:tab w:val="left" w:pos="2680"/>
        </w:tabs>
        <w:rPr>
          <w:rFonts w:ascii="Arial" w:eastAsia="Arial" w:hAnsi="Arial" w:cs="Arial"/>
          <w:bCs/>
          <w:sz w:val="20"/>
          <w:szCs w:val="20"/>
        </w:rPr>
      </w:pPr>
      <w:r w:rsidRPr="00A80014">
        <w:rPr>
          <w:rFonts w:ascii="Arial" w:eastAsia="Arial" w:hAnsi="Arial" w:cs="Arial"/>
          <w:b/>
          <w:sz w:val="20"/>
          <w:szCs w:val="20"/>
        </w:rPr>
        <w:t xml:space="preserve">Link to Word Doc: </w:t>
      </w:r>
      <w:hyperlink r:id="rId22" w:history="1">
        <w:r w:rsidR="003317F8" w:rsidRPr="00F879E0">
          <w:rPr>
            <w:rStyle w:val="Hyperlink"/>
            <w:rFonts w:ascii="Arial" w:eastAsia="Arial" w:hAnsi="Arial" w:cs="Arial"/>
            <w:bCs/>
            <w:sz w:val="20"/>
            <w:szCs w:val="20"/>
          </w:rPr>
          <w:t>www.wallstcom.com/Riedel/</w:t>
        </w:r>
        <w:r w:rsidR="003317F8" w:rsidRPr="00F879E0">
          <w:rPr>
            <w:rStyle w:val="Hyperlink"/>
            <w:rFonts w:ascii="Arial" w:eastAsia="Arial" w:hAnsi="Arial" w:cs="Arial"/>
            <w:bCs/>
            <w:sz w:val="20"/>
            <w:szCs w:val="20"/>
          </w:rPr>
          <w:t>260401-Riedel-Binghamton</w:t>
        </w:r>
        <w:r w:rsidR="003317F8" w:rsidRPr="00F879E0">
          <w:rPr>
            <w:rStyle w:val="Hyperlink"/>
            <w:rFonts w:ascii="Arial" w:eastAsia="Arial" w:hAnsi="Arial" w:cs="Arial"/>
            <w:bCs/>
            <w:sz w:val="20"/>
            <w:szCs w:val="20"/>
          </w:rPr>
          <w:t>_</w:t>
        </w:r>
        <w:r w:rsidR="003317F8" w:rsidRPr="00F879E0">
          <w:rPr>
            <w:rStyle w:val="Hyperlink"/>
            <w:rFonts w:ascii="Arial" w:eastAsia="Arial" w:hAnsi="Arial" w:cs="Arial"/>
            <w:bCs/>
            <w:sz w:val="20"/>
            <w:szCs w:val="20"/>
          </w:rPr>
          <w:t>University</w:t>
        </w:r>
        <w:r w:rsidR="003317F8" w:rsidRPr="00F879E0">
          <w:rPr>
            <w:rStyle w:val="Hyperlink"/>
            <w:rFonts w:ascii="Arial" w:eastAsia="Arial" w:hAnsi="Arial" w:cs="Arial"/>
            <w:bCs/>
            <w:sz w:val="20"/>
            <w:szCs w:val="20"/>
          </w:rPr>
          <w:t>.docx</w:t>
        </w:r>
      </w:hyperlink>
      <w:r w:rsidR="003317F8">
        <w:rPr>
          <w:rFonts w:ascii="Arial" w:eastAsia="Arial" w:hAnsi="Arial" w:cs="Arial"/>
          <w:bCs/>
          <w:sz w:val="20"/>
          <w:szCs w:val="20"/>
        </w:rPr>
        <w:t xml:space="preserve"> </w:t>
      </w:r>
    </w:p>
    <w:p w14:paraId="2DBB5723" w14:textId="77777777" w:rsidR="00D80439" w:rsidRPr="00A80014" w:rsidRDefault="00D80439">
      <w:pPr>
        <w:tabs>
          <w:tab w:val="left" w:pos="2495"/>
        </w:tabs>
        <w:rPr>
          <w:rFonts w:ascii="Arial" w:eastAsia="Arial" w:hAnsi="Arial" w:cs="Arial"/>
          <w:b/>
          <w:sz w:val="20"/>
          <w:szCs w:val="20"/>
        </w:rPr>
      </w:pPr>
    </w:p>
    <w:p w14:paraId="070A9ECD" w14:textId="77777777" w:rsidR="00D80439" w:rsidRDefault="0090635B">
      <w:pPr>
        <w:rPr>
          <w:rFonts w:ascii="Arial" w:eastAsia="Arial" w:hAnsi="Arial" w:cs="Arial"/>
          <w:b/>
          <w:sz w:val="20"/>
          <w:szCs w:val="20"/>
        </w:rPr>
      </w:pPr>
      <w:r w:rsidRPr="00A80014">
        <w:rPr>
          <w:rFonts w:ascii="Arial" w:eastAsia="Arial" w:hAnsi="Arial" w:cs="Arial"/>
          <w:b/>
          <w:sz w:val="20"/>
          <w:szCs w:val="20"/>
        </w:rPr>
        <w:t>Photo Link</w:t>
      </w:r>
      <w:r w:rsidR="00DE04E5" w:rsidRPr="00A80014">
        <w:rPr>
          <w:rFonts w:ascii="Arial" w:eastAsia="Arial" w:hAnsi="Arial" w:cs="Arial"/>
          <w:b/>
          <w:sz w:val="20"/>
          <w:szCs w:val="20"/>
        </w:rPr>
        <w:t>s:</w:t>
      </w:r>
    </w:p>
    <w:p w14:paraId="21D59606" w14:textId="46FD76CD" w:rsidR="003317F8" w:rsidRDefault="003317F8">
      <w:pPr>
        <w:rPr>
          <w:rFonts w:ascii="Arial" w:eastAsia="Arial" w:hAnsi="Arial" w:cs="Arial"/>
          <w:b/>
          <w:sz w:val="20"/>
          <w:szCs w:val="20"/>
        </w:rPr>
      </w:pPr>
      <w:hyperlink r:id="rId23" w:history="1">
        <w:r w:rsidRPr="00F879E0">
          <w:rPr>
            <w:rStyle w:val="Hyperlink"/>
            <w:rFonts w:ascii="Arial" w:eastAsia="Arial" w:hAnsi="Arial" w:cs="Arial"/>
            <w:bCs/>
            <w:sz w:val="20"/>
            <w:szCs w:val="20"/>
          </w:rPr>
          <w:t>www.wallstcom.com/Riedel/Riedel-Binghamton-Aerial.jpg</w:t>
        </w:r>
      </w:hyperlink>
      <w:r>
        <w:rPr>
          <w:rFonts w:ascii="Arial" w:eastAsia="Arial" w:hAnsi="Arial" w:cs="Arial"/>
          <w:bCs/>
          <w:sz w:val="20"/>
          <w:szCs w:val="20"/>
        </w:rPr>
        <w:t xml:space="preserve"> </w:t>
      </w:r>
    </w:p>
    <w:p w14:paraId="5AB75AA6" w14:textId="0D54BE20" w:rsidR="003317F8" w:rsidRPr="00A80014" w:rsidRDefault="003317F8">
      <w:pPr>
        <w:rPr>
          <w:rFonts w:ascii="Arial" w:eastAsia="Arial" w:hAnsi="Arial" w:cs="Arial"/>
          <w:b/>
          <w:sz w:val="20"/>
          <w:szCs w:val="20"/>
        </w:rPr>
      </w:pPr>
      <w:hyperlink r:id="rId24" w:history="1">
        <w:r w:rsidRPr="00F879E0">
          <w:rPr>
            <w:rStyle w:val="Hyperlink"/>
            <w:rFonts w:ascii="Arial" w:eastAsia="Arial" w:hAnsi="Arial" w:cs="Arial"/>
            <w:bCs/>
            <w:sz w:val="20"/>
            <w:szCs w:val="20"/>
          </w:rPr>
          <w:t>www.wallstcom.com/Riedel/Riedel-Binghamton-Broadcast.jpg</w:t>
        </w:r>
      </w:hyperlink>
      <w:r>
        <w:rPr>
          <w:rFonts w:ascii="Arial" w:eastAsia="Arial" w:hAnsi="Arial" w:cs="Arial"/>
          <w:bCs/>
          <w:sz w:val="20"/>
          <w:szCs w:val="20"/>
        </w:rPr>
        <w:t xml:space="preserve"> </w:t>
      </w:r>
    </w:p>
    <w:p w14:paraId="3D7AE415" w14:textId="2F01F4B9" w:rsidR="00D80439" w:rsidRPr="00A80014" w:rsidRDefault="0090635B">
      <w:pPr>
        <w:rPr>
          <w:rFonts w:ascii="Arial" w:eastAsia="Arial" w:hAnsi="Arial" w:cs="Arial"/>
          <w:sz w:val="20"/>
          <w:szCs w:val="20"/>
        </w:rPr>
      </w:pPr>
      <w:r w:rsidRPr="00A80014">
        <w:rPr>
          <w:rFonts w:ascii="Arial" w:eastAsia="Arial" w:hAnsi="Arial" w:cs="Arial"/>
          <w:b/>
          <w:sz w:val="20"/>
          <w:szCs w:val="20"/>
        </w:rPr>
        <w:t xml:space="preserve">Photo Caption: </w:t>
      </w:r>
      <w:r w:rsidR="003423AB" w:rsidRPr="003423AB">
        <w:rPr>
          <w:rFonts w:ascii="Arial" w:eastAsia="Arial" w:hAnsi="Arial" w:cs="Arial"/>
          <w:bCs/>
          <w:sz w:val="20"/>
          <w:szCs w:val="20"/>
        </w:rPr>
        <w:t>Riedel’s SimplyLive RiMotion R12</w:t>
      </w:r>
      <w:r w:rsidR="003423AB">
        <w:rPr>
          <w:rFonts w:ascii="Arial" w:eastAsia="Arial" w:hAnsi="Arial" w:cs="Arial"/>
          <w:bCs/>
          <w:sz w:val="20"/>
          <w:szCs w:val="20"/>
        </w:rPr>
        <w:t xml:space="preserve"> replay system</w:t>
      </w:r>
      <w:r w:rsidR="003423AB" w:rsidRPr="003423AB">
        <w:rPr>
          <w:rFonts w:ascii="Arial" w:eastAsia="Arial" w:hAnsi="Arial" w:cs="Arial"/>
          <w:bCs/>
          <w:sz w:val="20"/>
          <w:szCs w:val="20"/>
        </w:rPr>
        <w:t xml:space="preserve"> enhances Binghamton University Athletics’ student-led broadcasts</w:t>
      </w:r>
      <w:r w:rsidR="003423AB">
        <w:rPr>
          <w:rFonts w:ascii="Arial" w:eastAsia="Arial" w:hAnsi="Arial" w:cs="Arial"/>
          <w:bCs/>
          <w:sz w:val="20"/>
          <w:szCs w:val="20"/>
        </w:rPr>
        <w:t xml:space="preserve"> </w:t>
      </w:r>
      <w:r w:rsidR="003423AB" w:rsidRPr="003423AB">
        <w:rPr>
          <w:rFonts w:ascii="Arial" w:eastAsia="Arial" w:hAnsi="Arial" w:cs="Arial"/>
          <w:bCs/>
          <w:sz w:val="20"/>
          <w:szCs w:val="20"/>
        </w:rPr>
        <w:t>– empowering a crew of 60</w:t>
      </w:r>
      <w:r w:rsidR="003423AB">
        <w:rPr>
          <w:rFonts w:ascii="Arial" w:eastAsia="Arial" w:hAnsi="Arial" w:cs="Arial"/>
          <w:bCs/>
          <w:sz w:val="20"/>
          <w:szCs w:val="20"/>
        </w:rPr>
        <w:t>-</w:t>
      </w:r>
      <w:r w:rsidR="003423AB" w:rsidRPr="003423AB">
        <w:rPr>
          <w:rFonts w:ascii="Arial" w:eastAsia="Arial" w:hAnsi="Arial" w:cs="Arial"/>
          <w:bCs/>
          <w:sz w:val="20"/>
          <w:szCs w:val="20"/>
        </w:rPr>
        <w:t>70 operators with the tools to deliver high-quality productions.</w:t>
      </w:r>
    </w:p>
    <w:p w14:paraId="2E8CC9A7" w14:textId="77777777" w:rsidR="00D80439" w:rsidRPr="00A80014" w:rsidRDefault="00D80439" w:rsidP="00FF2F95">
      <w:pPr>
        <w:pBdr>
          <w:top w:val="nil"/>
          <w:left w:val="nil"/>
          <w:bottom w:val="nil"/>
          <w:right w:val="nil"/>
          <w:between w:val="nil"/>
        </w:pBdr>
        <w:tabs>
          <w:tab w:val="left" w:pos="180"/>
        </w:tabs>
        <w:jc w:val="center"/>
        <w:rPr>
          <w:rFonts w:ascii="Arial" w:eastAsia="Arial" w:hAnsi="Arial" w:cs="Arial"/>
          <w:b/>
          <w:color w:val="000000"/>
          <w:sz w:val="32"/>
          <w:szCs w:val="32"/>
        </w:rPr>
      </w:pPr>
    </w:p>
    <w:p w14:paraId="0EF5F4A6" w14:textId="0BB436A7" w:rsidR="001F3824" w:rsidRDefault="001F3824" w:rsidP="001F3824">
      <w:pPr>
        <w:pBdr>
          <w:top w:val="nil"/>
          <w:left w:val="nil"/>
          <w:bottom w:val="nil"/>
          <w:right w:val="nil"/>
          <w:between w:val="nil"/>
        </w:pBdr>
        <w:tabs>
          <w:tab w:val="left" w:pos="180"/>
        </w:tabs>
        <w:jc w:val="center"/>
        <w:rPr>
          <w:rFonts w:ascii="Arial" w:eastAsia="Arial" w:hAnsi="Arial" w:cs="Arial"/>
          <w:b/>
          <w:bCs/>
          <w:sz w:val="32"/>
          <w:szCs w:val="32"/>
        </w:rPr>
      </w:pPr>
      <w:r w:rsidRPr="001F3824">
        <w:rPr>
          <w:rFonts w:ascii="Arial" w:eastAsia="Arial" w:hAnsi="Arial" w:cs="Arial"/>
          <w:b/>
          <w:bCs/>
          <w:sz w:val="32"/>
          <w:szCs w:val="32"/>
        </w:rPr>
        <w:t>Binghamton University Strengthens Student</w:t>
      </w:r>
      <w:r w:rsidRPr="001F3824">
        <w:rPr>
          <w:rFonts w:ascii="Cambria Math" w:eastAsia="Arial" w:hAnsi="Cambria Math" w:cs="Cambria Math"/>
          <w:b/>
          <w:bCs/>
          <w:sz w:val="32"/>
          <w:szCs w:val="32"/>
        </w:rPr>
        <w:t>‑</w:t>
      </w:r>
      <w:r w:rsidRPr="001F3824">
        <w:rPr>
          <w:rFonts w:ascii="Arial" w:eastAsia="Arial" w:hAnsi="Arial" w:cs="Arial"/>
          <w:b/>
          <w:bCs/>
          <w:sz w:val="32"/>
          <w:szCs w:val="32"/>
        </w:rPr>
        <w:t>Run Productions With Riedel’s SimplyLive RiMotion R12</w:t>
      </w:r>
    </w:p>
    <w:p w14:paraId="29C5289F" w14:textId="77777777" w:rsidR="001F3824" w:rsidRPr="00A80014" w:rsidRDefault="001F3824" w:rsidP="00BB2D84">
      <w:pPr>
        <w:pBdr>
          <w:top w:val="nil"/>
          <w:left w:val="nil"/>
          <w:bottom w:val="nil"/>
          <w:right w:val="nil"/>
          <w:between w:val="nil"/>
        </w:pBdr>
        <w:tabs>
          <w:tab w:val="left" w:pos="180"/>
        </w:tabs>
        <w:rPr>
          <w:rFonts w:ascii="Arial" w:eastAsia="Arial" w:hAnsi="Arial" w:cs="Arial"/>
          <w:b/>
          <w:sz w:val="32"/>
          <w:szCs w:val="32"/>
        </w:rPr>
      </w:pPr>
    </w:p>
    <w:p w14:paraId="175FDFB2" w14:textId="1D396E2F" w:rsidR="00690F00" w:rsidRPr="00690F00" w:rsidRDefault="0090635B" w:rsidP="00690F00">
      <w:pPr>
        <w:pBdr>
          <w:top w:val="nil"/>
          <w:left w:val="nil"/>
          <w:bottom w:val="nil"/>
          <w:right w:val="nil"/>
          <w:between w:val="nil"/>
        </w:pBdr>
        <w:spacing w:line="360" w:lineRule="auto"/>
        <w:rPr>
          <w:rFonts w:ascii="Arial" w:hAnsi="Arial" w:cs="Arial"/>
          <w:sz w:val="22"/>
          <w:szCs w:val="22"/>
        </w:rPr>
      </w:pPr>
      <w:r w:rsidRPr="00A80014">
        <w:rPr>
          <w:rFonts w:ascii="Arial" w:eastAsia="Arial" w:hAnsi="Arial" w:cs="Arial"/>
          <w:b/>
          <w:bCs/>
          <w:color w:val="000000" w:themeColor="text1"/>
          <w:sz w:val="22"/>
          <w:szCs w:val="22"/>
        </w:rPr>
        <w:t xml:space="preserve">WUPPERTAL, Germany </w:t>
      </w:r>
      <w:r w:rsidRPr="000455FE">
        <w:rPr>
          <w:rFonts w:ascii="Arial" w:eastAsia="Arial" w:hAnsi="Arial" w:cs="Arial"/>
          <w:color w:val="000000" w:themeColor="text1"/>
          <w:sz w:val="22"/>
          <w:szCs w:val="22"/>
        </w:rPr>
        <w:t>—</w:t>
      </w:r>
      <w:r w:rsidRPr="000455FE">
        <w:rPr>
          <w:rFonts w:ascii="Arial" w:eastAsia="Arial" w:hAnsi="Arial" w:cs="Arial"/>
          <w:b/>
          <w:bCs/>
          <w:color w:val="000000" w:themeColor="text1"/>
          <w:sz w:val="22"/>
          <w:szCs w:val="22"/>
        </w:rPr>
        <w:t xml:space="preserve"> </w:t>
      </w:r>
      <w:r w:rsidR="000455FE" w:rsidRPr="000455FE">
        <w:rPr>
          <w:rFonts w:ascii="Arial" w:eastAsia="Arial" w:hAnsi="Arial" w:cs="Arial"/>
          <w:b/>
          <w:bCs/>
          <w:color w:val="000000" w:themeColor="text1"/>
          <w:sz w:val="22"/>
          <w:szCs w:val="22"/>
        </w:rPr>
        <w:t>April 1</w:t>
      </w:r>
      <w:r w:rsidRPr="000455FE">
        <w:rPr>
          <w:rFonts w:ascii="Arial" w:eastAsia="Arial" w:hAnsi="Arial" w:cs="Arial"/>
          <w:b/>
          <w:bCs/>
          <w:color w:val="000000" w:themeColor="text1"/>
          <w:sz w:val="22"/>
          <w:szCs w:val="22"/>
        </w:rPr>
        <w:t xml:space="preserve">, </w:t>
      </w:r>
      <w:r w:rsidR="00677D76" w:rsidRPr="000455FE">
        <w:rPr>
          <w:rFonts w:ascii="Arial" w:eastAsia="Arial" w:hAnsi="Arial" w:cs="Arial"/>
          <w:b/>
          <w:bCs/>
          <w:color w:val="000000" w:themeColor="text1"/>
          <w:sz w:val="22"/>
          <w:szCs w:val="22"/>
        </w:rPr>
        <w:t>2026</w:t>
      </w:r>
      <w:r w:rsidRPr="00A80014">
        <w:rPr>
          <w:rFonts w:ascii="Arial" w:eastAsia="Arial" w:hAnsi="Arial" w:cs="Arial"/>
          <w:color w:val="000000" w:themeColor="text1"/>
          <w:sz w:val="22"/>
          <w:szCs w:val="22"/>
        </w:rPr>
        <w:t xml:space="preserve"> — </w:t>
      </w:r>
      <w:r w:rsidR="00402D8C" w:rsidRPr="00402D8C">
        <w:rPr>
          <w:rFonts w:ascii="Arial" w:hAnsi="Arial" w:cs="Arial"/>
          <w:sz w:val="22"/>
          <w:szCs w:val="22"/>
        </w:rPr>
        <w:t>Riedel Communications is proud to be part of Binghamton University</w:t>
      </w:r>
      <w:r w:rsidR="00CC3749">
        <w:rPr>
          <w:rFonts w:ascii="Arial" w:hAnsi="Arial" w:cs="Arial"/>
          <w:sz w:val="22"/>
          <w:szCs w:val="22"/>
        </w:rPr>
        <w:t xml:space="preserve">, </w:t>
      </w:r>
      <w:r w:rsidR="00CC3749" w:rsidRPr="00CC3749">
        <w:rPr>
          <w:rFonts w:ascii="Arial" w:hAnsi="Arial" w:cs="Arial"/>
          <w:sz w:val="22"/>
          <w:szCs w:val="22"/>
        </w:rPr>
        <w:t>State University of New York</w:t>
      </w:r>
      <w:r w:rsidR="00CC3749">
        <w:rPr>
          <w:rFonts w:ascii="Arial" w:hAnsi="Arial" w:cs="Arial"/>
          <w:sz w:val="22"/>
          <w:szCs w:val="22"/>
        </w:rPr>
        <w:t>,</w:t>
      </w:r>
      <w:r w:rsidR="00402D8C" w:rsidRPr="00402D8C">
        <w:rPr>
          <w:rFonts w:ascii="Arial" w:hAnsi="Arial" w:cs="Arial"/>
          <w:sz w:val="22"/>
          <w:szCs w:val="22"/>
        </w:rPr>
        <w:t xml:space="preserve"> Athletics’ milestone year, celebrating the university’s 80th anniversary and 25 years competing at the Division I level, while supporting the continued expansion of its live sports production program. As Binghamton University has scaled to more than 1</w:t>
      </w:r>
      <w:r w:rsidR="00402D8C">
        <w:rPr>
          <w:rFonts w:ascii="Arial" w:hAnsi="Arial" w:cs="Arial"/>
          <w:sz w:val="22"/>
          <w:szCs w:val="22"/>
        </w:rPr>
        <w:t>20</w:t>
      </w:r>
      <w:r w:rsidR="00402D8C" w:rsidRPr="00402D8C">
        <w:rPr>
          <w:rFonts w:ascii="Arial" w:hAnsi="Arial" w:cs="Arial"/>
          <w:sz w:val="22"/>
          <w:szCs w:val="22"/>
        </w:rPr>
        <w:t xml:space="preserve"> ESPN and regional broadcasts annually, the SimplyLive RiMotion R12 has played a key role in enabling this growth</w:t>
      </w:r>
      <w:r w:rsidR="00C6120D">
        <w:rPr>
          <w:rFonts w:ascii="Arial" w:hAnsi="Arial" w:cs="Arial"/>
          <w:sz w:val="22"/>
          <w:szCs w:val="22"/>
        </w:rPr>
        <w:t xml:space="preserve"> – </w:t>
      </w:r>
      <w:r w:rsidR="00402D8C" w:rsidRPr="00402D8C">
        <w:rPr>
          <w:rFonts w:ascii="Arial" w:hAnsi="Arial" w:cs="Arial"/>
          <w:sz w:val="22"/>
          <w:szCs w:val="22"/>
        </w:rPr>
        <w:t xml:space="preserve">empowering a student crew of 60–70 operators with the tools to deliver high-quality productions. </w:t>
      </w:r>
      <w:bookmarkStart w:id="0" w:name="_Hlk225189951"/>
      <w:r w:rsidR="00253993" w:rsidRPr="00253993">
        <w:rPr>
          <w:rFonts w:ascii="Arial" w:hAnsi="Arial" w:cs="Arial"/>
          <w:sz w:val="22"/>
          <w:szCs w:val="22"/>
        </w:rPr>
        <w:t xml:space="preserve">The addition of </w:t>
      </w:r>
      <w:r w:rsidR="00C6120D">
        <w:rPr>
          <w:rFonts w:ascii="Arial" w:hAnsi="Arial" w:cs="Arial"/>
          <w:sz w:val="22"/>
          <w:szCs w:val="22"/>
        </w:rPr>
        <w:t>this replay system</w:t>
      </w:r>
      <w:r w:rsidR="00736BC8">
        <w:rPr>
          <w:rFonts w:ascii="Arial" w:hAnsi="Arial" w:cs="Arial"/>
          <w:sz w:val="22"/>
          <w:szCs w:val="22"/>
        </w:rPr>
        <w:t xml:space="preserve"> </w:t>
      </w:r>
      <w:r w:rsidR="00253993" w:rsidRPr="00253993">
        <w:rPr>
          <w:rFonts w:ascii="Arial" w:hAnsi="Arial" w:cs="Arial"/>
          <w:sz w:val="22"/>
          <w:szCs w:val="22"/>
        </w:rPr>
        <w:t>has enhanced the university's game coverage, improving production quality, with approximately half of its annual productions now using Riedel’s replay system, allowing operators to cue replays and transitions much faster than before.</w:t>
      </w:r>
      <w:bookmarkEnd w:id="0"/>
    </w:p>
    <w:p w14:paraId="5415738C" w14:textId="77777777" w:rsidR="00690F00" w:rsidRPr="00690F00" w:rsidRDefault="00690F00" w:rsidP="00690F00">
      <w:pPr>
        <w:pBdr>
          <w:top w:val="nil"/>
          <w:left w:val="nil"/>
          <w:bottom w:val="nil"/>
          <w:right w:val="nil"/>
          <w:between w:val="nil"/>
        </w:pBdr>
        <w:spacing w:line="360" w:lineRule="auto"/>
        <w:rPr>
          <w:rFonts w:ascii="Arial" w:hAnsi="Arial" w:cs="Arial"/>
          <w:sz w:val="22"/>
          <w:szCs w:val="22"/>
        </w:rPr>
      </w:pPr>
    </w:p>
    <w:p w14:paraId="55FEB16D" w14:textId="6CD0ED92" w:rsidR="00690F00" w:rsidRPr="00690F00" w:rsidRDefault="00690F00" w:rsidP="00690F00">
      <w:pPr>
        <w:pBdr>
          <w:top w:val="nil"/>
          <w:left w:val="nil"/>
          <w:bottom w:val="nil"/>
          <w:right w:val="nil"/>
          <w:between w:val="nil"/>
        </w:pBdr>
        <w:spacing w:line="360" w:lineRule="auto"/>
        <w:rPr>
          <w:rFonts w:ascii="Arial" w:hAnsi="Arial" w:cs="Arial"/>
          <w:sz w:val="22"/>
          <w:szCs w:val="22"/>
        </w:rPr>
      </w:pPr>
      <w:r w:rsidRPr="00690F00">
        <w:rPr>
          <w:rFonts w:ascii="Arial" w:hAnsi="Arial" w:cs="Arial"/>
          <w:sz w:val="22"/>
          <w:szCs w:val="22"/>
        </w:rPr>
        <w:t>“Our production program has grown tremendously over the past few years, and what makes it special is that it’s almost entirely student</w:t>
      </w:r>
      <w:r w:rsidRPr="00690F00">
        <w:rPr>
          <w:rFonts w:ascii="Cambria Math" w:hAnsi="Cambria Math" w:cs="Cambria Math"/>
          <w:sz w:val="22"/>
          <w:szCs w:val="22"/>
        </w:rPr>
        <w:t>‑</w:t>
      </w:r>
      <w:r w:rsidRPr="00690F00">
        <w:rPr>
          <w:rFonts w:ascii="Arial" w:hAnsi="Arial" w:cs="Arial"/>
          <w:sz w:val="22"/>
          <w:szCs w:val="22"/>
        </w:rPr>
        <w:t>run</w:t>
      </w:r>
      <w:r>
        <w:rPr>
          <w:rFonts w:ascii="Arial" w:hAnsi="Arial" w:cs="Arial"/>
          <w:sz w:val="22"/>
          <w:szCs w:val="22"/>
        </w:rPr>
        <w:t xml:space="preserve">,” </w:t>
      </w:r>
      <w:r w:rsidRPr="00AB6CC8">
        <w:rPr>
          <w:rFonts w:ascii="Arial" w:hAnsi="Arial" w:cs="Arial"/>
          <w:sz w:val="22"/>
          <w:szCs w:val="22"/>
        </w:rPr>
        <w:t>said Jeremy Donovan, Video Production &amp; Multimedia Coordinator, Binghamton University Athletics.</w:t>
      </w:r>
      <w:r w:rsidRPr="00690F00">
        <w:rPr>
          <w:rFonts w:ascii="Arial" w:hAnsi="Arial" w:cs="Arial"/>
          <w:sz w:val="22"/>
          <w:szCs w:val="22"/>
        </w:rPr>
        <w:t xml:space="preserve"> </w:t>
      </w:r>
      <w:r>
        <w:rPr>
          <w:rFonts w:ascii="Arial" w:hAnsi="Arial" w:cs="Arial"/>
          <w:sz w:val="22"/>
          <w:szCs w:val="22"/>
        </w:rPr>
        <w:t>“</w:t>
      </w:r>
      <w:r w:rsidRPr="00690F00">
        <w:rPr>
          <w:rFonts w:ascii="Arial" w:hAnsi="Arial" w:cs="Arial"/>
          <w:sz w:val="22"/>
          <w:szCs w:val="22"/>
        </w:rPr>
        <w:t>Most of our students come in with no broadcast experience at all, but they learn quickly and end up producing ESPN</w:t>
      </w:r>
      <w:r w:rsidRPr="00690F00">
        <w:rPr>
          <w:rFonts w:ascii="Cambria Math" w:hAnsi="Cambria Math" w:cs="Cambria Math"/>
          <w:sz w:val="22"/>
          <w:szCs w:val="22"/>
        </w:rPr>
        <w:t>‑</w:t>
      </w:r>
      <w:r w:rsidRPr="00690F00">
        <w:rPr>
          <w:rFonts w:ascii="Arial" w:hAnsi="Arial" w:cs="Arial"/>
          <w:sz w:val="22"/>
          <w:szCs w:val="22"/>
        </w:rPr>
        <w:t xml:space="preserve">quality shows across more than a hundred live events a year. Tools like the SimplyLive system make that possible because they’re flexible enough for beginners while still giving us the capabilities we need as our broadcasts expand onto ESPN, SNY, and MSG.”  </w:t>
      </w:r>
    </w:p>
    <w:p w14:paraId="6900E7B5" w14:textId="77777777" w:rsidR="00690F00" w:rsidRPr="00690F00" w:rsidRDefault="00690F00" w:rsidP="00690F00">
      <w:pPr>
        <w:pBdr>
          <w:top w:val="nil"/>
          <w:left w:val="nil"/>
          <w:bottom w:val="nil"/>
          <w:right w:val="nil"/>
          <w:between w:val="nil"/>
        </w:pBdr>
        <w:spacing w:line="360" w:lineRule="auto"/>
        <w:rPr>
          <w:rFonts w:ascii="Arial" w:hAnsi="Arial" w:cs="Arial"/>
          <w:sz w:val="22"/>
          <w:szCs w:val="22"/>
        </w:rPr>
      </w:pPr>
    </w:p>
    <w:p w14:paraId="62C5F8E6" w14:textId="47FC2764" w:rsidR="00690F00" w:rsidRPr="00690F00" w:rsidRDefault="00690F00" w:rsidP="00690F00">
      <w:pPr>
        <w:pBdr>
          <w:top w:val="nil"/>
          <w:left w:val="nil"/>
          <w:bottom w:val="nil"/>
          <w:right w:val="nil"/>
          <w:between w:val="nil"/>
        </w:pBdr>
        <w:spacing w:line="360" w:lineRule="auto"/>
        <w:rPr>
          <w:rFonts w:ascii="Arial" w:hAnsi="Arial" w:cs="Arial"/>
          <w:sz w:val="22"/>
          <w:szCs w:val="22"/>
        </w:rPr>
      </w:pPr>
      <w:r w:rsidRPr="00690F00">
        <w:rPr>
          <w:rFonts w:ascii="Arial" w:hAnsi="Arial" w:cs="Arial"/>
          <w:sz w:val="22"/>
          <w:szCs w:val="22"/>
        </w:rPr>
        <w:t xml:space="preserve">The upgrade replaces the university’s previous replay solution, which had reached the end of its operational life after years of steady growth in production volume. Since entering </w:t>
      </w:r>
      <w:r w:rsidR="00402D8C">
        <w:rPr>
          <w:rFonts w:ascii="Arial" w:hAnsi="Arial" w:cs="Arial"/>
          <w:sz w:val="22"/>
          <w:szCs w:val="22"/>
        </w:rPr>
        <w:t>its</w:t>
      </w:r>
      <w:r w:rsidRPr="00690F00">
        <w:rPr>
          <w:rFonts w:ascii="Arial" w:hAnsi="Arial" w:cs="Arial"/>
          <w:sz w:val="22"/>
          <w:szCs w:val="22"/>
        </w:rPr>
        <w:t xml:space="preserve"> ESPN </w:t>
      </w:r>
      <w:r w:rsidR="00402D8C">
        <w:rPr>
          <w:rFonts w:ascii="Arial" w:hAnsi="Arial" w:cs="Arial"/>
          <w:sz w:val="22"/>
          <w:szCs w:val="22"/>
        </w:rPr>
        <w:t>partnership,</w:t>
      </w:r>
      <w:r w:rsidRPr="00690F00">
        <w:rPr>
          <w:rFonts w:ascii="Arial" w:hAnsi="Arial" w:cs="Arial"/>
          <w:sz w:val="22"/>
          <w:szCs w:val="22"/>
        </w:rPr>
        <w:t xml:space="preserve"> Binghamton has grown from streaming a handful of basketball games to producing full broadcasts for soccer, volleyball, wrestling, baseball, softball, and men’s and women’s lacrosse. Students handle nearly every production role despite most having no prior broadcasting experience, joining the program from majors such as nursing, engineering, business, and political science</w:t>
      </w:r>
      <w:r>
        <w:rPr>
          <w:rFonts w:ascii="Arial" w:hAnsi="Arial" w:cs="Arial"/>
          <w:sz w:val="22"/>
          <w:szCs w:val="22"/>
        </w:rPr>
        <w:t>.</w:t>
      </w:r>
    </w:p>
    <w:p w14:paraId="5FEA69D7" w14:textId="77777777" w:rsidR="00690F00" w:rsidRPr="00690F00" w:rsidRDefault="00690F00" w:rsidP="00690F00">
      <w:pPr>
        <w:pBdr>
          <w:top w:val="nil"/>
          <w:left w:val="nil"/>
          <w:bottom w:val="nil"/>
          <w:right w:val="nil"/>
          <w:between w:val="nil"/>
        </w:pBdr>
        <w:spacing w:line="360" w:lineRule="auto"/>
        <w:rPr>
          <w:rFonts w:ascii="Arial" w:hAnsi="Arial" w:cs="Arial"/>
          <w:sz w:val="22"/>
          <w:szCs w:val="22"/>
        </w:rPr>
      </w:pPr>
    </w:p>
    <w:p w14:paraId="0575C9C1" w14:textId="77777777" w:rsidR="00E74DF4" w:rsidRDefault="00690F00" w:rsidP="00690F00">
      <w:pPr>
        <w:pBdr>
          <w:top w:val="nil"/>
          <w:left w:val="nil"/>
          <w:bottom w:val="nil"/>
          <w:right w:val="nil"/>
          <w:between w:val="nil"/>
        </w:pBdr>
        <w:spacing w:line="360" w:lineRule="auto"/>
        <w:rPr>
          <w:rFonts w:ascii="Arial" w:hAnsi="Arial" w:cs="Arial"/>
          <w:sz w:val="22"/>
          <w:szCs w:val="22"/>
        </w:rPr>
      </w:pPr>
      <w:r w:rsidRPr="00690F00">
        <w:rPr>
          <w:rFonts w:ascii="Arial" w:hAnsi="Arial" w:cs="Arial"/>
          <w:sz w:val="22"/>
          <w:szCs w:val="22"/>
        </w:rPr>
        <w:t>The SimplyLive system gives students a workflow they can adapt to quickly, whether they prefer touchscreen control, a hardware interface, or a mix of both. In a recent playoff game, student operators used RiMotion to assemble a multi</w:t>
      </w:r>
      <w:r w:rsidRPr="00690F00">
        <w:rPr>
          <w:rFonts w:ascii="Cambria Math" w:hAnsi="Cambria Math" w:cs="Cambria Math"/>
          <w:sz w:val="22"/>
          <w:szCs w:val="22"/>
        </w:rPr>
        <w:t>‑</w:t>
      </w:r>
      <w:r w:rsidRPr="00690F00">
        <w:rPr>
          <w:rFonts w:ascii="Arial" w:hAnsi="Arial" w:cs="Arial"/>
          <w:sz w:val="22"/>
          <w:szCs w:val="22"/>
        </w:rPr>
        <w:t>angle replay of a buzzer</w:t>
      </w:r>
      <w:r w:rsidRPr="00690F00">
        <w:rPr>
          <w:rFonts w:ascii="Cambria Math" w:hAnsi="Cambria Math" w:cs="Cambria Math"/>
          <w:sz w:val="22"/>
          <w:szCs w:val="22"/>
        </w:rPr>
        <w:t>‑</w:t>
      </w:r>
      <w:r w:rsidRPr="00690F00">
        <w:rPr>
          <w:rFonts w:ascii="Arial" w:hAnsi="Arial" w:cs="Arial"/>
          <w:sz w:val="22"/>
          <w:szCs w:val="22"/>
        </w:rPr>
        <w:t xml:space="preserve">beater within seconds. </w:t>
      </w:r>
    </w:p>
    <w:p w14:paraId="5C154E07" w14:textId="77777777" w:rsidR="00E74DF4" w:rsidRDefault="00E74DF4" w:rsidP="00690F00">
      <w:pPr>
        <w:pBdr>
          <w:top w:val="nil"/>
          <w:left w:val="nil"/>
          <w:bottom w:val="nil"/>
          <w:right w:val="nil"/>
          <w:between w:val="nil"/>
        </w:pBdr>
        <w:spacing w:line="360" w:lineRule="auto"/>
        <w:rPr>
          <w:rFonts w:ascii="Arial" w:hAnsi="Arial" w:cs="Arial"/>
          <w:sz w:val="22"/>
          <w:szCs w:val="22"/>
        </w:rPr>
      </w:pPr>
    </w:p>
    <w:p w14:paraId="09924E83" w14:textId="4E9A2714" w:rsidR="00A068CC" w:rsidRDefault="00A068CC" w:rsidP="00690F00">
      <w:pPr>
        <w:pBdr>
          <w:top w:val="nil"/>
          <w:left w:val="nil"/>
          <w:bottom w:val="nil"/>
          <w:right w:val="nil"/>
          <w:between w:val="nil"/>
        </w:pBdr>
        <w:spacing w:line="360" w:lineRule="auto"/>
        <w:rPr>
          <w:rFonts w:ascii="Arial" w:hAnsi="Arial" w:cs="Arial"/>
          <w:sz w:val="22"/>
          <w:szCs w:val="22"/>
        </w:rPr>
      </w:pPr>
      <w:r w:rsidRPr="00A068CC">
        <w:rPr>
          <w:rFonts w:ascii="Arial" w:hAnsi="Arial" w:cs="Arial"/>
          <w:sz w:val="22"/>
          <w:szCs w:val="22"/>
        </w:rPr>
        <w:t>“One thing I appreciate about this replay system is how approachable it is for our students</w:t>
      </w:r>
      <w:r>
        <w:rPr>
          <w:rFonts w:ascii="Arial" w:hAnsi="Arial" w:cs="Arial"/>
          <w:sz w:val="22"/>
          <w:szCs w:val="22"/>
        </w:rPr>
        <w:t xml:space="preserve">,” </w:t>
      </w:r>
      <w:r w:rsidRPr="00A068CC">
        <w:rPr>
          <w:rFonts w:ascii="Arial" w:hAnsi="Arial" w:cs="Arial"/>
          <w:sz w:val="22"/>
          <w:szCs w:val="22"/>
        </w:rPr>
        <w:t>Donovan</w:t>
      </w:r>
      <w:r w:rsidR="00BC1A75">
        <w:rPr>
          <w:rFonts w:ascii="Arial" w:hAnsi="Arial" w:cs="Arial"/>
          <w:sz w:val="22"/>
          <w:szCs w:val="22"/>
        </w:rPr>
        <w:t xml:space="preserve"> added</w:t>
      </w:r>
      <w:r>
        <w:rPr>
          <w:rFonts w:ascii="Arial" w:hAnsi="Arial" w:cs="Arial"/>
          <w:sz w:val="22"/>
          <w:szCs w:val="22"/>
        </w:rPr>
        <w:t>.</w:t>
      </w:r>
      <w:r w:rsidRPr="00A068CC">
        <w:rPr>
          <w:rFonts w:ascii="Arial" w:hAnsi="Arial" w:cs="Arial"/>
          <w:sz w:val="22"/>
          <w:szCs w:val="22"/>
        </w:rPr>
        <w:t xml:space="preserve"> </w:t>
      </w:r>
      <w:r>
        <w:rPr>
          <w:rFonts w:ascii="Arial" w:hAnsi="Arial" w:cs="Arial"/>
          <w:sz w:val="22"/>
          <w:szCs w:val="22"/>
        </w:rPr>
        <w:t>“</w:t>
      </w:r>
      <w:r w:rsidRPr="00A068CC">
        <w:rPr>
          <w:rFonts w:ascii="Arial" w:hAnsi="Arial" w:cs="Arial"/>
          <w:sz w:val="22"/>
          <w:szCs w:val="22"/>
        </w:rPr>
        <w:t>They can run it the way that feels natural to them — whether that’s staying on the controller,</w:t>
      </w:r>
      <w:r w:rsidR="00402D8C" w:rsidRPr="00402D8C">
        <w:t xml:space="preserve"> </w:t>
      </w:r>
      <w:r w:rsidR="001A6263">
        <w:rPr>
          <w:rFonts w:ascii="Arial" w:hAnsi="Arial" w:cs="Arial"/>
          <w:sz w:val="22"/>
          <w:szCs w:val="22"/>
        </w:rPr>
        <w:t>which</w:t>
      </w:r>
      <w:r w:rsidR="00402D8C" w:rsidRPr="00402D8C">
        <w:rPr>
          <w:rFonts w:ascii="Arial" w:hAnsi="Arial" w:cs="Arial"/>
          <w:sz w:val="22"/>
          <w:szCs w:val="22"/>
        </w:rPr>
        <w:t xml:space="preserve"> offers the T-bar and jog wheel for more precise control,</w:t>
      </w:r>
      <w:r w:rsidRPr="00A068CC">
        <w:rPr>
          <w:rFonts w:ascii="Arial" w:hAnsi="Arial" w:cs="Arial"/>
          <w:sz w:val="22"/>
          <w:szCs w:val="22"/>
        </w:rPr>
        <w:t xml:space="preserve"> relying on the touchscreen, or combining the two. </w:t>
      </w:r>
      <w:r w:rsidR="00402D8C" w:rsidRPr="00402D8C">
        <w:rPr>
          <w:rFonts w:ascii="Arial" w:hAnsi="Arial" w:cs="Arial"/>
          <w:sz w:val="22"/>
          <w:szCs w:val="22"/>
        </w:rPr>
        <w:t xml:space="preserve">One of the big reasons we chose the Riedel system was the ability to export clips while we’re still creating them. That lets us quickly move highlights out of the replay system, convert them, and upload them within minutes so the athletics social team can </w:t>
      </w:r>
      <w:r w:rsidR="00504861">
        <w:rPr>
          <w:rFonts w:ascii="Arial" w:hAnsi="Arial" w:cs="Arial"/>
          <w:sz w:val="22"/>
          <w:szCs w:val="22"/>
        </w:rPr>
        <w:t>share</w:t>
      </w:r>
      <w:r w:rsidR="00504861" w:rsidRPr="00402D8C">
        <w:rPr>
          <w:rFonts w:ascii="Arial" w:hAnsi="Arial" w:cs="Arial"/>
          <w:sz w:val="22"/>
          <w:szCs w:val="22"/>
        </w:rPr>
        <w:t xml:space="preserve"> </w:t>
      </w:r>
      <w:r w:rsidR="00402D8C" w:rsidRPr="00402D8C">
        <w:rPr>
          <w:rFonts w:ascii="Arial" w:hAnsi="Arial" w:cs="Arial"/>
          <w:sz w:val="22"/>
          <w:szCs w:val="22"/>
        </w:rPr>
        <w:t xml:space="preserve">highlights </w:t>
      </w:r>
      <w:r w:rsidR="00504861">
        <w:rPr>
          <w:rFonts w:ascii="Arial" w:hAnsi="Arial" w:cs="Arial"/>
          <w:sz w:val="22"/>
          <w:szCs w:val="22"/>
        </w:rPr>
        <w:t>almost immediately</w:t>
      </w:r>
      <w:r w:rsidR="00504861" w:rsidRPr="00402D8C">
        <w:rPr>
          <w:rFonts w:ascii="Arial" w:hAnsi="Arial" w:cs="Arial"/>
          <w:sz w:val="22"/>
          <w:szCs w:val="22"/>
        </w:rPr>
        <w:t xml:space="preserve"> </w:t>
      </w:r>
      <w:r w:rsidR="00402D8C" w:rsidRPr="00402D8C">
        <w:rPr>
          <w:rFonts w:ascii="Arial" w:hAnsi="Arial" w:cs="Arial"/>
          <w:sz w:val="22"/>
          <w:szCs w:val="22"/>
        </w:rPr>
        <w:t xml:space="preserve">after key moments </w:t>
      </w:r>
      <w:r w:rsidR="00504861">
        <w:rPr>
          <w:rFonts w:ascii="Arial" w:hAnsi="Arial" w:cs="Arial"/>
          <w:sz w:val="22"/>
          <w:szCs w:val="22"/>
        </w:rPr>
        <w:t>happen.”</w:t>
      </w:r>
    </w:p>
    <w:p w14:paraId="12C7AF59" w14:textId="77777777" w:rsidR="00504861" w:rsidRDefault="00504861" w:rsidP="00690F00">
      <w:pPr>
        <w:pBdr>
          <w:top w:val="nil"/>
          <w:left w:val="nil"/>
          <w:bottom w:val="nil"/>
          <w:right w:val="nil"/>
          <w:between w:val="nil"/>
        </w:pBdr>
        <w:spacing w:line="360" w:lineRule="auto"/>
        <w:rPr>
          <w:rFonts w:ascii="Arial" w:hAnsi="Arial" w:cs="Arial"/>
          <w:sz w:val="22"/>
          <w:szCs w:val="22"/>
        </w:rPr>
      </w:pPr>
    </w:p>
    <w:p w14:paraId="3EEB5896" w14:textId="2C524CB8" w:rsidR="00690F00" w:rsidRDefault="00690F00" w:rsidP="00690F00">
      <w:pPr>
        <w:pBdr>
          <w:top w:val="nil"/>
          <w:left w:val="nil"/>
          <w:bottom w:val="nil"/>
          <w:right w:val="nil"/>
          <w:between w:val="nil"/>
        </w:pBdr>
        <w:spacing w:line="360" w:lineRule="auto"/>
        <w:rPr>
          <w:rFonts w:ascii="Arial" w:hAnsi="Arial" w:cs="Arial"/>
          <w:sz w:val="22"/>
          <w:szCs w:val="22"/>
        </w:rPr>
      </w:pPr>
      <w:r w:rsidRPr="00690F00">
        <w:rPr>
          <w:rFonts w:ascii="Arial" w:hAnsi="Arial" w:cs="Arial"/>
          <w:sz w:val="22"/>
          <w:szCs w:val="22"/>
        </w:rPr>
        <w:t xml:space="preserve">Students </w:t>
      </w:r>
      <w:r w:rsidR="00E74DF4">
        <w:rPr>
          <w:rFonts w:ascii="Arial" w:hAnsi="Arial" w:cs="Arial"/>
          <w:sz w:val="22"/>
          <w:szCs w:val="22"/>
        </w:rPr>
        <w:t xml:space="preserve">now </w:t>
      </w:r>
      <w:r w:rsidRPr="00690F00">
        <w:rPr>
          <w:rFonts w:ascii="Arial" w:hAnsi="Arial" w:cs="Arial"/>
          <w:sz w:val="22"/>
          <w:szCs w:val="22"/>
        </w:rPr>
        <w:t>reconfigure the system before nearly every game, shifting between four</w:t>
      </w:r>
      <w:r w:rsidRPr="00690F00">
        <w:rPr>
          <w:rFonts w:ascii="Cambria Math" w:hAnsi="Cambria Math" w:cs="Cambria Math"/>
          <w:sz w:val="22"/>
          <w:szCs w:val="22"/>
        </w:rPr>
        <w:t>‑</w:t>
      </w:r>
      <w:r w:rsidRPr="00690F00">
        <w:rPr>
          <w:rFonts w:ascii="Arial" w:hAnsi="Arial" w:cs="Arial"/>
          <w:sz w:val="22"/>
          <w:szCs w:val="22"/>
        </w:rPr>
        <w:t>camera basketball productions with added PTZs and simpler two</w:t>
      </w:r>
      <w:r w:rsidRPr="00690F00">
        <w:rPr>
          <w:rFonts w:ascii="Cambria Math" w:hAnsi="Cambria Math" w:cs="Cambria Math"/>
          <w:sz w:val="22"/>
          <w:szCs w:val="22"/>
        </w:rPr>
        <w:t>‑</w:t>
      </w:r>
      <w:r w:rsidRPr="00690F00">
        <w:rPr>
          <w:rFonts w:ascii="Arial" w:hAnsi="Arial" w:cs="Arial"/>
          <w:sz w:val="22"/>
          <w:szCs w:val="22"/>
        </w:rPr>
        <w:t>camera lacrosse setups, and the browser</w:t>
      </w:r>
      <w:r w:rsidRPr="00690F00">
        <w:rPr>
          <w:rFonts w:ascii="Cambria Math" w:hAnsi="Cambria Math" w:cs="Cambria Math"/>
          <w:sz w:val="22"/>
          <w:szCs w:val="22"/>
        </w:rPr>
        <w:t>‑</w:t>
      </w:r>
      <w:r w:rsidRPr="00690F00">
        <w:rPr>
          <w:rFonts w:ascii="Arial" w:hAnsi="Arial" w:cs="Arial"/>
          <w:sz w:val="22"/>
          <w:szCs w:val="22"/>
        </w:rPr>
        <w:t xml:space="preserve">based configuration allows these changes </w:t>
      </w:r>
      <w:r w:rsidR="00402D8C">
        <w:rPr>
          <w:rFonts w:ascii="Arial" w:hAnsi="Arial" w:cs="Arial"/>
          <w:sz w:val="22"/>
          <w:szCs w:val="22"/>
        </w:rPr>
        <w:t>to happen quickly and easily</w:t>
      </w:r>
      <w:r w:rsidR="001A6263">
        <w:rPr>
          <w:rFonts w:ascii="Arial" w:hAnsi="Arial" w:cs="Arial"/>
          <w:sz w:val="22"/>
          <w:szCs w:val="22"/>
        </w:rPr>
        <w:t>,</w:t>
      </w:r>
      <w:r w:rsidR="00402D8C">
        <w:rPr>
          <w:rFonts w:ascii="Arial" w:hAnsi="Arial" w:cs="Arial"/>
          <w:sz w:val="22"/>
          <w:szCs w:val="22"/>
        </w:rPr>
        <w:t xml:space="preserve"> </w:t>
      </w:r>
      <w:r w:rsidRPr="00690F00">
        <w:rPr>
          <w:rFonts w:ascii="Arial" w:hAnsi="Arial" w:cs="Arial"/>
          <w:sz w:val="22"/>
          <w:szCs w:val="22"/>
        </w:rPr>
        <w:t>even during busy weeks with overlapping events.</w:t>
      </w:r>
      <w:r w:rsidR="00402D8C" w:rsidRPr="00402D8C">
        <w:t xml:space="preserve"> </w:t>
      </w:r>
      <w:r w:rsidR="00402D8C" w:rsidRPr="00402D8C">
        <w:rPr>
          <w:rFonts w:ascii="Arial" w:hAnsi="Arial" w:cs="Arial"/>
          <w:sz w:val="22"/>
          <w:szCs w:val="22"/>
        </w:rPr>
        <w:t xml:space="preserve">The R12 system also gives students an efficient browser-based configuration module to easily change the setup between games, which vary in camera sources and playback channels. The flexible options offer up to 10 camera sources and up to </w:t>
      </w:r>
      <w:r w:rsidR="001A6263">
        <w:rPr>
          <w:rFonts w:ascii="Arial" w:hAnsi="Arial" w:cs="Arial"/>
          <w:sz w:val="22"/>
          <w:szCs w:val="22"/>
        </w:rPr>
        <w:t>four</w:t>
      </w:r>
      <w:r w:rsidR="00402D8C" w:rsidRPr="00402D8C">
        <w:rPr>
          <w:rFonts w:ascii="Arial" w:hAnsi="Arial" w:cs="Arial"/>
          <w:sz w:val="22"/>
          <w:szCs w:val="22"/>
        </w:rPr>
        <w:t xml:space="preserve"> playback channels to meet the varying production demands</w:t>
      </w:r>
      <w:r w:rsidR="004E54B9">
        <w:rPr>
          <w:rFonts w:ascii="Arial" w:hAnsi="Arial" w:cs="Arial"/>
          <w:sz w:val="22"/>
          <w:szCs w:val="22"/>
        </w:rPr>
        <w:t>.</w:t>
      </w:r>
    </w:p>
    <w:p w14:paraId="416D1349" w14:textId="77777777" w:rsidR="00690F00" w:rsidRDefault="00690F00" w:rsidP="00690F00">
      <w:pPr>
        <w:pBdr>
          <w:top w:val="nil"/>
          <w:left w:val="nil"/>
          <w:bottom w:val="nil"/>
          <w:right w:val="nil"/>
          <w:between w:val="nil"/>
        </w:pBdr>
        <w:spacing w:line="360" w:lineRule="auto"/>
        <w:rPr>
          <w:rFonts w:ascii="Arial" w:hAnsi="Arial" w:cs="Arial"/>
          <w:sz w:val="22"/>
          <w:szCs w:val="22"/>
        </w:rPr>
      </w:pPr>
    </w:p>
    <w:p w14:paraId="3F79F5BD" w14:textId="775518D8" w:rsidR="00AC4080" w:rsidRDefault="000E1A5F" w:rsidP="00690F00">
      <w:pPr>
        <w:pBdr>
          <w:top w:val="nil"/>
          <w:left w:val="nil"/>
          <w:bottom w:val="nil"/>
          <w:right w:val="nil"/>
          <w:between w:val="nil"/>
        </w:pBdr>
        <w:spacing w:line="360" w:lineRule="auto"/>
        <w:rPr>
          <w:rFonts w:ascii="Arial" w:hAnsi="Arial" w:cs="Arial"/>
          <w:sz w:val="22"/>
          <w:szCs w:val="22"/>
        </w:rPr>
      </w:pPr>
      <w:r w:rsidRPr="000E1A5F">
        <w:rPr>
          <w:rFonts w:ascii="Arial" w:hAnsi="Arial" w:cs="Arial"/>
          <w:sz w:val="22"/>
          <w:szCs w:val="22"/>
        </w:rPr>
        <w:t>“SimplyLive’s design fits the realities of a student</w:t>
      </w:r>
      <w:r w:rsidRPr="000E1A5F">
        <w:rPr>
          <w:rFonts w:ascii="Cambria Math" w:hAnsi="Cambria Math" w:cs="Cambria Math"/>
          <w:sz w:val="22"/>
          <w:szCs w:val="22"/>
        </w:rPr>
        <w:t>‑</w:t>
      </w:r>
      <w:r w:rsidRPr="000E1A5F">
        <w:rPr>
          <w:rFonts w:ascii="Arial" w:hAnsi="Arial" w:cs="Arial"/>
          <w:sz w:val="22"/>
          <w:szCs w:val="22"/>
        </w:rPr>
        <w:t xml:space="preserve">run environment. It gives operators a workflow that’s easy to learn and flexible enough </w:t>
      </w:r>
      <w:r w:rsidRPr="00AB6CC8">
        <w:rPr>
          <w:rFonts w:ascii="Arial" w:hAnsi="Arial" w:cs="Arial"/>
          <w:sz w:val="22"/>
          <w:szCs w:val="22"/>
        </w:rPr>
        <w:t>to match different skill levels, while still delivering the responsiveness needed for high</w:t>
      </w:r>
      <w:r w:rsidRPr="00AB6CC8">
        <w:rPr>
          <w:rFonts w:ascii="Cambria Math" w:hAnsi="Cambria Math" w:cs="Cambria Math"/>
          <w:sz w:val="22"/>
          <w:szCs w:val="22"/>
        </w:rPr>
        <w:t>‑</w:t>
      </w:r>
      <w:r w:rsidRPr="00AB6CC8">
        <w:rPr>
          <w:rFonts w:ascii="Arial" w:hAnsi="Arial" w:cs="Arial"/>
          <w:sz w:val="22"/>
          <w:szCs w:val="22"/>
        </w:rPr>
        <w:t xml:space="preserve">profile broadcasts,” </w:t>
      </w:r>
      <w:r w:rsidR="00AB6CC8" w:rsidRPr="00AB6CC8">
        <w:rPr>
          <w:rFonts w:ascii="Arial" w:hAnsi="Arial" w:cs="Arial"/>
          <w:sz w:val="22"/>
          <w:szCs w:val="22"/>
        </w:rPr>
        <w:t xml:space="preserve">said </w:t>
      </w:r>
      <w:r w:rsidRPr="00AB6CC8">
        <w:rPr>
          <w:rFonts w:ascii="Arial" w:hAnsi="Arial" w:cs="Arial"/>
          <w:sz w:val="22"/>
          <w:szCs w:val="22"/>
        </w:rPr>
        <w:t xml:space="preserve">Andrew Grant, Sales Manager Live </w:t>
      </w:r>
      <w:r w:rsidRPr="00AB6CC8">
        <w:rPr>
          <w:rFonts w:ascii="Arial" w:hAnsi="Arial" w:cs="Arial"/>
          <w:sz w:val="22"/>
          <w:szCs w:val="22"/>
        </w:rPr>
        <w:lastRenderedPageBreak/>
        <w:t>Production,</w:t>
      </w:r>
      <w:r w:rsidR="00AB6CC8">
        <w:rPr>
          <w:rFonts w:ascii="Arial" w:hAnsi="Arial" w:cs="Arial"/>
          <w:sz w:val="22"/>
          <w:szCs w:val="22"/>
        </w:rPr>
        <w:t xml:space="preserve"> at Riedel Communications</w:t>
      </w:r>
      <w:r w:rsidRPr="00AB6CC8">
        <w:rPr>
          <w:rFonts w:ascii="Arial" w:hAnsi="Arial" w:cs="Arial"/>
          <w:sz w:val="22"/>
          <w:szCs w:val="22"/>
        </w:rPr>
        <w:t>. “For programs like Binghamton</w:t>
      </w:r>
      <w:r w:rsidRPr="000E1A5F">
        <w:rPr>
          <w:rFonts w:ascii="Arial" w:hAnsi="Arial" w:cs="Arial"/>
          <w:sz w:val="22"/>
          <w:szCs w:val="22"/>
        </w:rPr>
        <w:t xml:space="preserve"> that are producing more events every year, it’s a practical and reliable way to keep their coverage growing.”</w:t>
      </w:r>
    </w:p>
    <w:p w14:paraId="213C69AC" w14:textId="77777777" w:rsidR="00AC4080" w:rsidRDefault="00AC4080" w:rsidP="00690F00">
      <w:pPr>
        <w:pBdr>
          <w:top w:val="nil"/>
          <w:left w:val="nil"/>
          <w:bottom w:val="nil"/>
          <w:right w:val="nil"/>
          <w:between w:val="nil"/>
        </w:pBdr>
        <w:spacing w:line="360" w:lineRule="auto"/>
        <w:rPr>
          <w:rFonts w:ascii="Arial" w:hAnsi="Arial" w:cs="Arial"/>
          <w:sz w:val="22"/>
          <w:szCs w:val="22"/>
        </w:rPr>
      </w:pPr>
    </w:p>
    <w:p w14:paraId="5D9ABD4B" w14:textId="04E5507C" w:rsidR="00EA7C61" w:rsidRDefault="00EA7C61" w:rsidP="00690F00">
      <w:pPr>
        <w:pBdr>
          <w:top w:val="nil"/>
          <w:left w:val="nil"/>
          <w:bottom w:val="nil"/>
          <w:right w:val="nil"/>
          <w:between w:val="nil"/>
        </w:pBdr>
        <w:spacing w:line="360" w:lineRule="auto"/>
        <w:rPr>
          <w:rFonts w:ascii="Arial" w:hAnsi="Arial" w:cs="Arial"/>
          <w:sz w:val="22"/>
          <w:szCs w:val="22"/>
        </w:rPr>
      </w:pPr>
      <w:r w:rsidRPr="00EA7C61">
        <w:rPr>
          <w:rFonts w:ascii="Arial" w:hAnsi="Arial" w:cs="Arial"/>
          <w:sz w:val="22"/>
          <w:szCs w:val="22"/>
        </w:rPr>
        <w:t>Visit Riedel at the 2026 NAB Show in Las Vegas (April 19–22) at booth #C4908 to meet with company executives and explore its latest innovations</w:t>
      </w:r>
      <w:r>
        <w:rPr>
          <w:rFonts w:ascii="Arial" w:hAnsi="Arial" w:cs="Arial"/>
          <w:sz w:val="22"/>
          <w:szCs w:val="22"/>
        </w:rPr>
        <w:t xml:space="preserve"> and updates to solutions</w:t>
      </w:r>
      <w:r w:rsidRPr="00EA7C61">
        <w:rPr>
          <w:rFonts w:ascii="Arial" w:hAnsi="Arial" w:cs="Arial"/>
          <w:sz w:val="22"/>
          <w:szCs w:val="22"/>
        </w:rPr>
        <w:t>, including the SimplyLive RiMotion R12.</w:t>
      </w:r>
    </w:p>
    <w:p w14:paraId="3321E7D0" w14:textId="77777777" w:rsidR="00AC4080" w:rsidRDefault="00AC4080" w:rsidP="00690F00">
      <w:pPr>
        <w:pBdr>
          <w:top w:val="nil"/>
          <w:left w:val="nil"/>
          <w:bottom w:val="nil"/>
          <w:right w:val="nil"/>
          <w:between w:val="nil"/>
        </w:pBdr>
        <w:spacing w:line="360" w:lineRule="auto"/>
        <w:rPr>
          <w:rFonts w:ascii="Arial" w:hAnsi="Arial" w:cs="Arial"/>
          <w:sz w:val="22"/>
          <w:szCs w:val="22"/>
        </w:rPr>
      </w:pPr>
    </w:p>
    <w:p w14:paraId="08439E5C" w14:textId="77777777" w:rsidR="00FB5A3B" w:rsidRPr="00A80014" w:rsidRDefault="00FB5A3B" w:rsidP="00FB5A3B">
      <w:pPr>
        <w:spacing w:line="360" w:lineRule="auto"/>
        <w:rPr>
          <w:rFonts w:ascii="Arial" w:hAnsi="Arial" w:cs="Arial"/>
          <w:sz w:val="22"/>
          <w:szCs w:val="22"/>
        </w:rPr>
      </w:pPr>
      <w:r w:rsidRPr="00A80014">
        <w:rPr>
          <w:rFonts w:ascii="Arial" w:hAnsi="Arial" w:cs="Arial"/>
          <w:sz w:val="22"/>
          <w:szCs w:val="22"/>
        </w:rPr>
        <w:t xml:space="preserve">Further information about Riedel and the company’s products is available at </w:t>
      </w:r>
      <w:hyperlink r:id="rId25" w:history="1">
        <w:r w:rsidRPr="00A80014">
          <w:rPr>
            <w:rStyle w:val="Hyperlink"/>
            <w:rFonts w:ascii="Arial" w:hAnsi="Arial" w:cs="Arial"/>
            <w:sz w:val="22"/>
            <w:szCs w:val="22"/>
          </w:rPr>
          <w:t>www.riedel.net</w:t>
        </w:r>
      </w:hyperlink>
      <w:r w:rsidRPr="00A80014">
        <w:rPr>
          <w:rFonts w:ascii="Arial" w:hAnsi="Arial" w:cs="Arial"/>
          <w:sz w:val="22"/>
          <w:szCs w:val="22"/>
        </w:rPr>
        <w:t>.</w:t>
      </w:r>
    </w:p>
    <w:p w14:paraId="251EDABB" w14:textId="77777777" w:rsidR="00D80439" w:rsidRPr="00A80014" w:rsidRDefault="00D80439">
      <w:pPr>
        <w:spacing w:line="360" w:lineRule="auto"/>
        <w:rPr>
          <w:rFonts w:ascii="Arial" w:eastAsia="Arial" w:hAnsi="Arial" w:cs="Arial"/>
          <w:sz w:val="22"/>
          <w:szCs w:val="22"/>
        </w:rPr>
      </w:pPr>
    </w:p>
    <w:p w14:paraId="2BBA1153" w14:textId="77777777" w:rsidR="00D80439" w:rsidRPr="00A80014" w:rsidRDefault="0090635B">
      <w:pPr>
        <w:pBdr>
          <w:top w:val="nil"/>
          <w:left w:val="nil"/>
          <w:bottom w:val="nil"/>
          <w:right w:val="nil"/>
          <w:between w:val="nil"/>
        </w:pBdr>
        <w:spacing w:line="360" w:lineRule="auto"/>
        <w:jc w:val="center"/>
        <w:rPr>
          <w:rFonts w:ascii="Arial" w:eastAsia="Arial" w:hAnsi="Arial" w:cs="Arial"/>
          <w:color w:val="000000"/>
          <w:sz w:val="22"/>
          <w:szCs w:val="22"/>
        </w:rPr>
      </w:pPr>
      <w:r w:rsidRPr="00A80014">
        <w:rPr>
          <w:rFonts w:ascii="Arial" w:eastAsia="Arial" w:hAnsi="Arial" w:cs="Arial"/>
          <w:color w:val="000000"/>
          <w:sz w:val="22"/>
          <w:szCs w:val="22"/>
        </w:rPr>
        <w:t># # #</w:t>
      </w:r>
    </w:p>
    <w:p w14:paraId="1C376B61" w14:textId="77777777" w:rsidR="00D80439" w:rsidRPr="00A80014" w:rsidRDefault="00D80439">
      <w:pPr>
        <w:pBdr>
          <w:top w:val="nil"/>
          <w:left w:val="nil"/>
          <w:bottom w:val="nil"/>
          <w:right w:val="nil"/>
          <w:between w:val="nil"/>
        </w:pBdr>
        <w:spacing w:line="360" w:lineRule="auto"/>
        <w:rPr>
          <w:rFonts w:ascii="Arial" w:eastAsia="Arial" w:hAnsi="Arial" w:cs="Arial"/>
          <w:color w:val="000000"/>
          <w:sz w:val="22"/>
          <w:szCs w:val="22"/>
        </w:rPr>
      </w:pPr>
    </w:p>
    <w:p w14:paraId="151F33FE" w14:textId="77777777" w:rsidR="00D80439" w:rsidRPr="00A80014" w:rsidRDefault="0090635B">
      <w:pPr>
        <w:rPr>
          <w:rFonts w:ascii="Arial" w:eastAsia="Arial" w:hAnsi="Arial" w:cs="Arial"/>
          <w:b/>
          <w:sz w:val="20"/>
          <w:szCs w:val="20"/>
        </w:rPr>
      </w:pPr>
      <w:r w:rsidRPr="00A80014">
        <w:rPr>
          <w:rFonts w:ascii="Arial" w:eastAsia="Arial" w:hAnsi="Arial" w:cs="Arial"/>
          <w:b/>
          <w:sz w:val="20"/>
          <w:szCs w:val="20"/>
        </w:rPr>
        <w:t xml:space="preserve">About Riedel Communications </w:t>
      </w:r>
    </w:p>
    <w:p w14:paraId="749C5B1E" w14:textId="233195B8" w:rsidR="002736AB" w:rsidRDefault="007D71CF" w:rsidP="5B1E4EEB">
      <w:pPr>
        <w:rPr>
          <w:rFonts w:ascii="Arial" w:eastAsia="Arial" w:hAnsi="Arial" w:cs="Arial"/>
          <w:i/>
          <w:iCs/>
          <w:sz w:val="20"/>
          <w:szCs w:val="20"/>
        </w:rPr>
      </w:pPr>
      <w:r w:rsidRPr="5B1E4EEB">
        <w:rPr>
          <w:rFonts w:ascii="Arial" w:eastAsia="Arial" w:hAnsi="Arial" w:cs="Arial"/>
          <w:sz w:val="20"/>
          <w:szCs w:val="20"/>
        </w:rPr>
        <w:t>Riedel Communications is a leading provider of live production tools in the worlds of media, sports, and entertainment. The company's hard- and software solutions span from distributed video and audio networks over intercom and replay solutions to WAN and MPLS applications. Thanks to Riedel's holistic approach, its three business units — Product Division, Managed Technology Division, and Networks Division — can leverage powerful synergies to provide flexible infrastructures, tools, and services for both fixed and temporary installations around the globe, enabling Riedel customers to run even the most complex projects on-site, remotely, or in the cloud. Riedel is locally headquartered in Santa Clarita, California, with its global headquarters in Wuppertal, Germany. Riedel employs over 1,000 people in 30 locations throughout Europe, Australia, Asia, and the Americas.</w:t>
      </w:r>
      <w:r w:rsidR="002736AB">
        <w:br/>
      </w:r>
      <w:r w:rsidR="002736AB">
        <w:br/>
      </w:r>
      <w:r w:rsidR="0090635B" w:rsidRPr="5B1E4EEB">
        <w:rPr>
          <w:rFonts w:ascii="Arial" w:eastAsia="Arial" w:hAnsi="Arial" w:cs="Arial"/>
          <w:i/>
          <w:iCs/>
          <w:sz w:val="20"/>
          <w:szCs w:val="20"/>
        </w:rPr>
        <w:t>All trademarks appearing herein are the property of their respective owners.</w:t>
      </w:r>
    </w:p>
    <w:sectPr w:rsidR="002736AB" w:rsidSect="00F75D62">
      <w:footerReference w:type="default" r:id="rId26"/>
      <w:headerReference w:type="first" r:id="rId27"/>
      <w:footerReference w:type="first" r:id="rId28"/>
      <w:pgSz w:w="12240" w:h="15840"/>
      <w:pgMar w:top="1985" w:right="1440" w:bottom="1440" w:left="1440" w:header="720"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34216" w14:textId="77777777" w:rsidR="00980287" w:rsidRDefault="00980287">
      <w:r>
        <w:separator/>
      </w:r>
    </w:p>
  </w:endnote>
  <w:endnote w:type="continuationSeparator" w:id="0">
    <w:p w14:paraId="1CA38F0E" w14:textId="77777777" w:rsidR="00980287" w:rsidRDefault="00980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5011"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AD0E4"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EECCE" w14:textId="77777777" w:rsidR="00980287" w:rsidRDefault="00980287">
      <w:r>
        <w:separator/>
      </w:r>
    </w:p>
  </w:footnote>
  <w:footnote w:type="continuationSeparator" w:id="0">
    <w:p w14:paraId="5DE7FB89" w14:textId="77777777" w:rsidR="00980287" w:rsidRDefault="00980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8D519" w14:textId="77777777" w:rsidR="00D80439" w:rsidRDefault="0090635B">
    <w:pPr>
      <w:pBdr>
        <w:top w:val="nil"/>
        <w:left w:val="nil"/>
        <w:bottom w:val="nil"/>
        <w:right w:val="nil"/>
        <w:between w:val="nil"/>
      </w:pBdr>
      <w:tabs>
        <w:tab w:val="center" w:pos="4320"/>
        <w:tab w:val="right" w:pos="8640"/>
      </w:tabs>
      <w:jc w:val="right"/>
      <w:rPr>
        <w:color w:val="000000"/>
      </w:rPr>
    </w:pPr>
    <w:r>
      <w:rPr>
        <w:noProof/>
      </w:rPr>
      <mc:AlternateContent>
        <mc:Choice Requires="wps">
          <w:drawing>
            <wp:anchor distT="0" distB="0" distL="114300" distR="114300" simplePos="0" relativeHeight="251658240" behindDoc="0" locked="0" layoutInCell="1" hidden="0" allowOverlap="1" wp14:anchorId="6512C54E" wp14:editId="1C282691">
              <wp:simplePos x="0" y="0"/>
              <wp:positionH relativeFrom="column">
                <wp:posOffset>-914399</wp:posOffset>
              </wp:positionH>
              <wp:positionV relativeFrom="paragraph">
                <wp:posOffset>-457199</wp:posOffset>
              </wp:positionV>
              <wp:extent cx="8978265" cy="1162050"/>
              <wp:effectExtent l="0" t="0" r="0" b="0"/>
              <wp:wrapSquare wrapText="bothSides" distT="0" distB="0" distL="114300" distR="114300"/>
              <wp:docPr id="22" name="Rectangle 22"/>
              <wp:cNvGraphicFramePr/>
              <a:graphic xmlns:a="http://schemas.openxmlformats.org/drawingml/2006/main">
                <a:graphicData uri="http://schemas.microsoft.com/office/word/2010/wordprocessingShape">
                  <wps:wsp>
                    <wps:cNvSpPr/>
                    <wps:spPr>
                      <a:xfrm>
                        <a:off x="866393" y="3208500"/>
                        <a:ext cx="8959215" cy="1143000"/>
                      </a:xfrm>
                      <a:prstGeom prst="rect">
                        <a:avLst/>
                      </a:prstGeom>
                      <a:solidFill>
                        <a:srgbClr val="BB2129"/>
                      </a:solidFill>
                      <a:ln>
                        <a:noFill/>
                      </a:ln>
                    </wps:spPr>
                    <wps:txbx>
                      <w:txbxContent>
                        <w:p w14:paraId="44BFE372" w14:textId="77777777" w:rsidR="00D80439" w:rsidRDefault="00D80439">
                          <w:pPr>
                            <w:textDirection w:val="btLr"/>
                          </w:pPr>
                        </w:p>
                      </w:txbxContent>
                    </wps:txbx>
                    <wps:bodyPr spcFirstLastPara="1" wrap="square" lIns="91425" tIns="91425" rIns="91425" bIns="91425" anchor="ctr" anchorCtr="0">
                      <a:noAutofit/>
                    </wps:bodyPr>
                  </wps:wsp>
                </a:graphicData>
              </a:graphic>
            </wp:anchor>
          </w:drawing>
        </mc:Choice>
        <mc:Fallback>
          <w:pict>
            <v:rect w14:anchorId="6512C54E" id="Rectangle 22" o:spid="_x0000_s1026" style="position:absolute;left:0;text-align:left;margin-left:-1in;margin-top:-36pt;width:706.95pt;height:91.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" fillcolor="#bb2129" stroked="f">
              <v:textbox inset="2.53958mm,2.53958mm,2.53958mm,2.53958mm">
                <w:txbxContent>
                  <w:p w14:paraId="44BFE372" w14:textId="77777777" w:rsidR="00D80439" w:rsidRDefault="00D80439">
                    <w:pPr>
                      <w:textDirection w:val="btLr"/>
                    </w:pPr>
                  </w:p>
                </w:txbxContent>
              </v:textbox>
              <w10:wrap type="square"/>
            </v:rect>
          </w:pict>
        </mc:Fallback>
      </mc:AlternateContent>
    </w:r>
    <w:r>
      <w:rPr>
        <w:noProof/>
      </w:rPr>
      <mc:AlternateContent>
        <mc:Choice Requires="wps">
          <w:drawing>
            <wp:anchor distT="0" distB="0" distL="114300" distR="114300" simplePos="0" relativeHeight="251658241" behindDoc="0" locked="0" layoutInCell="1" hidden="0" allowOverlap="1" wp14:anchorId="4B5C4B5D" wp14:editId="2EC3FB97">
              <wp:simplePos x="0" y="0"/>
              <wp:positionH relativeFrom="column">
                <wp:posOffset>-228599</wp:posOffset>
              </wp:positionH>
              <wp:positionV relativeFrom="paragraph">
                <wp:posOffset>127000</wp:posOffset>
              </wp:positionV>
              <wp:extent cx="1847850" cy="476250"/>
              <wp:effectExtent l="0" t="0" r="0" b="0"/>
              <wp:wrapNone/>
              <wp:docPr id="21" name="Rectangle 21"/>
              <wp:cNvGraphicFramePr/>
              <a:graphic xmlns:a="http://schemas.openxmlformats.org/drawingml/2006/main">
                <a:graphicData uri="http://schemas.microsoft.com/office/word/2010/wordprocessingShape">
                  <wps:wsp>
                    <wps:cNvSpPr/>
                    <wps:spPr>
                      <a:xfrm>
                        <a:off x="4431600" y="3551400"/>
                        <a:ext cx="1828800" cy="457200"/>
                      </a:xfrm>
                      <a:prstGeom prst="rect">
                        <a:avLst/>
                      </a:prstGeom>
                      <a:noFill/>
                      <a:ln>
                        <a:noFill/>
                      </a:ln>
                    </wps:spPr>
                    <wps:txbx>
                      <w:txbxContent>
                        <w:p w14:paraId="666BF768" w14:textId="77777777" w:rsidR="00D80439" w:rsidRDefault="0090635B">
                          <w:pPr>
                            <w:textDirection w:val="btLr"/>
                          </w:pPr>
                          <w:r>
                            <w:rPr>
                              <w:rFonts w:ascii="Arial" w:eastAsia="Arial" w:hAnsi="Arial" w:cs="Arial"/>
                              <w:color w:val="FFFFFF"/>
                              <w:sz w:val="28"/>
                            </w:rPr>
                            <w:t>PRESS RELEASE</w:t>
                          </w:r>
                        </w:p>
                      </w:txbxContent>
                    </wps:txbx>
                    <wps:bodyPr spcFirstLastPara="1" wrap="square" lIns="91425" tIns="91425" rIns="91425" bIns="91425" anchor="t" anchorCtr="0">
                      <a:noAutofit/>
                    </wps:bodyPr>
                  </wps:wsp>
                </a:graphicData>
              </a:graphic>
            </wp:anchor>
          </w:drawing>
        </mc:Choice>
        <mc:Fallback>
          <w:pict>
            <v:rect w14:anchorId="4B5C4B5D" id="Rectangle 21" o:spid="_x0000_s1027" style="position:absolute;left:0;text-align:left;margin-left:-18pt;margin-top:10pt;width:145.5pt;height:37.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" filled="f" stroked="f">
              <v:textbox inset="2.53958mm,2.53958mm,2.53958mm,2.53958mm">
                <w:txbxContent>
                  <w:p w14:paraId="666BF768" w14:textId="77777777" w:rsidR="00D80439" w:rsidRDefault="0090635B">
                    <w:pPr>
                      <w:textDirection w:val="btLr"/>
                    </w:pPr>
                    <w:r>
                      <w:rPr>
                        <w:rFonts w:ascii="Arial" w:eastAsia="Arial" w:hAnsi="Arial" w:cs="Arial"/>
                        <w:color w:val="FFFFFF"/>
                        <w:sz w:val="28"/>
                      </w:rPr>
                      <w:t>PRESS RELEASE</w:t>
                    </w:r>
                  </w:p>
                </w:txbxContent>
              </v:textbox>
            </v:rect>
          </w:pict>
        </mc:Fallback>
      </mc:AlternateContent>
    </w:r>
    <w:r>
      <w:rPr>
        <w:noProof/>
      </w:rPr>
      <w:drawing>
        <wp:anchor distT="0" distB="0" distL="114300" distR="114300" simplePos="0" relativeHeight="251658242" behindDoc="0" locked="0" layoutInCell="1" hidden="0" allowOverlap="1" wp14:anchorId="2F978A4D" wp14:editId="63A17986">
          <wp:simplePos x="0" y="0"/>
          <wp:positionH relativeFrom="column">
            <wp:posOffset>4718050</wp:posOffset>
          </wp:positionH>
          <wp:positionV relativeFrom="paragraph">
            <wp:posOffset>-76198</wp:posOffset>
          </wp:positionV>
          <wp:extent cx="1485900" cy="401320"/>
          <wp:effectExtent l="0" t="0" r="0" b="0"/>
          <wp:wrapSquare wrapText="bothSides" distT="0" distB="0" distL="114300" distR="114300"/>
          <wp:docPr id="26" name="image8.png" descr="Riedel-Logo_weiß"/>
          <wp:cNvGraphicFramePr/>
          <a:graphic xmlns:a="http://schemas.openxmlformats.org/drawingml/2006/main">
            <a:graphicData uri="http://schemas.openxmlformats.org/drawingml/2006/picture">
              <pic:pic xmlns:pic="http://schemas.openxmlformats.org/drawingml/2006/picture">
                <pic:nvPicPr>
                  <pic:cNvPr id="0" name="image8.png" descr="Riedel-Logo_weiß"/>
                  <pic:cNvPicPr preferRelativeResize="0"/>
                </pic:nvPicPr>
                <pic:blipFill>
                  <a:blip r:embed="rId1"/>
                  <a:srcRect/>
                  <a:stretch>
                    <a:fillRect/>
                  </a:stretch>
                </pic:blipFill>
                <pic:spPr>
                  <a:xfrm>
                    <a:off x="0" y="0"/>
                    <a:ext cx="1485900" cy="40132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37B"/>
    <w:rsid w:val="00014645"/>
    <w:rsid w:val="00014740"/>
    <w:rsid w:val="0002259B"/>
    <w:rsid w:val="000352CA"/>
    <w:rsid w:val="0004315F"/>
    <w:rsid w:val="000455FE"/>
    <w:rsid w:val="00047481"/>
    <w:rsid w:val="00055106"/>
    <w:rsid w:val="0006009E"/>
    <w:rsid w:val="000644B0"/>
    <w:rsid w:val="0007125E"/>
    <w:rsid w:val="000745D9"/>
    <w:rsid w:val="00082C30"/>
    <w:rsid w:val="00097810"/>
    <w:rsid w:val="000B0754"/>
    <w:rsid w:val="000C51B3"/>
    <w:rsid w:val="000D1D37"/>
    <w:rsid w:val="000E1A5F"/>
    <w:rsid w:val="000E1ECC"/>
    <w:rsid w:val="000E7DF4"/>
    <w:rsid w:val="000F2EB0"/>
    <w:rsid w:val="000F5DD6"/>
    <w:rsid w:val="0011263A"/>
    <w:rsid w:val="001240AA"/>
    <w:rsid w:val="00194BE8"/>
    <w:rsid w:val="001A6263"/>
    <w:rsid w:val="001B0043"/>
    <w:rsid w:val="001F1A11"/>
    <w:rsid w:val="001F3824"/>
    <w:rsid w:val="001F6488"/>
    <w:rsid w:val="001F7CB3"/>
    <w:rsid w:val="00203219"/>
    <w:rsid w:val="00211D87"/>
    <w:rsid w:val="00212348"/>
    <w:rsid w:val="0021402C"/>
    <w:rsid w:val="002153A6"/>
    <w:rsid w:val="00216746"/>
    <w:rsid w:val="00222EEE"/>
    <w:rsid w:val="00235C48"/>
    <w:rsid w:val="0025128B"/>
    <w:rsid w:val="00253993"/>
    <w:rsid w:val="00270CAE"/>
    <w:rsid w:val="0027158D"/>
    <w:rsid w:val="002736AB"/>
    <w:rsid w:val="002739C8"/>
    <w:rsid w:val="00276BEF"/>
    <w:rsid w:val="00283019"/>
    <w:rsid w:val="00286F92"/>
    <w:rsid w:val="00297550"/>
    <w:rsid w:val="002B0E51"/>
    <w:rsid w:val="002C272E"/>
    <w:rsid w:val="002C4B7C"/>
    <w:rsid w:val="002D0344"/>
    <w:rsid w:val="002D0D5F"/>
    <w:rsid w:val="002E632E"/>
    <w:rsid w:val="002F5097"/>
    <w:rsid w:val="002F7755"/>
    <w:rsid w:val="002F78A0"/>
    <w:rsid w:val="003012EA"/>
    <w:rsid w:val="003031BC"/>
    <w:rsid w:val="003229B3"/>
    <w:rsid w:val="00322B5C"/>
    <w:rsid w:val="003317F8"/>
    <w:rsid w:val="003423AB"/>
    <w:rsid w:val="00345E6F"/>
    <w:rsid w:val="00346EF2"/>
    <w:rsid w:val="00352E7D"/>
    <w:rsid w:val="00360F4E"/>
    <w:rsid w:val="003634B9"/>
    <w:rsid w:val="00367FA5"/>
    <w:rsid w:val="0037337E"/>
    <w:rsid w:val="00373BB3"/>
    <w:rsid w:val="003810AB"/>
    <w:rsid w:val="003A0883"/>
    <w:rsid w:val="003A48DC"/>
    <w:rsid w:val="003B5F87"/>
    <w:rsid w:val="003D0D3A"/>
    <w:rsid w:val="003E231C"/>
    <w:rsid w:val="003E2590"/>
    <w:rsid w:val="00401BF0"/>
    <w:rsid w:val="00402D8C"/>
    <w:rsid w:val="004127D7"/>
    <w:rsid w:val="004131EF"/>
    <w:rsid w:val="004203CD"/>
    <w:rsid w:val="004232A3"/>
    <w:rsid w:val="004275E4"/>
    <w:rsid w:val="00432776"/>
    <w:rsid w:val="0043298F"/>
    <w:rsid w:val="00463737"/>
    <w:rsid w:val="00463FA5"/>
    <w:rsid w:val="004749E6"/>
    <w:rsid w:val="00480F92"/>
    <w:rsid w:val="004824A5"/>
    <w:rsid w:val="00496A5A"/>
    <w:rsid w:val="004971A8"/>
    <w:rsid w:val="004A2EB1"/>
    <w:rsid w:val="004A5939"/>
    <w:rsid w:val="004B51BD"/>
    <w:rsid w:val="004B6E9F"/>
    <w:rsid w:val="004C3A08"/>
    <w:rsid w:val="004C5FA4"/>
    <w:rsid w:val="004E02F6"/>
    <w:rsid w:val="004E0B83"/>
    <w:rsid w:val="004E171D"/>
    <w:rsid w:val="004E54B9"/>
    <w:rsid w:val="004F07D2"/>
    <w:rsid w:val="00500433"/>
    <w:rsid w:val="00504861"/>
    <w:rsid w:val="0050550F"/>
    <w:rsid w:val="00537236"/>
    <w:rsid w:val="005450DF"/>
    <w:rsid w:val="00550EEF"/>
    <w:rsid w:val="005646D5"/>
    <w:rsid w:val="005B49CF"/>
    <w:rsid w:val="005D34FD"/>
    <w:rsid w:val="005E4DD9"/>
    <w:rsid w:val="00613B56"/>
    <w:rsid w:val="006241AE"/>
    <w:rsid w:val="006666CA"/>
    <w:rsid w:val="00666F98"/>
    <w:rsid w:val="0067658E"/>
    <w:rsid w:val="00677D76"/>
    <w:rsid w:val="00686DDB"/>
    <w:rsid w:val="00690F00"/>
    <w:rsid w:val="00696BC8"/>
    <w:rsid w:val="0069748B"/>
    <w:rsid w:val="006A64B7"/>
    <w:rsid w:val="006C6928"/>
    <w:rsid w:val="006D3A54"/>
    <w:rsid w:val="006E4326"/>
    <w:rsid w:val="006F7677"/>
    <w:rsid w:val="00732A48"/>
    <w:rsid w:val="00735A40"/>
    <w:rsid w:val="00736BC8"/>
    <w:rsid w:val="00747C21"/>
    <w:rsid w:val="007A6254"/>
    <w:rsid w:val="007B0DBE"/>
    <w:rsid w:val="007C0303"/>
    <w:rsid w:val="007C2806"/>
    <w:rsid w:val="007C5729"/>
    <w:rsid w:val="007D71CF"/>
    <w:rsid w:val="007E025F"/>
    <w:rsid w:val="007E362E"/>
    <w:rsid w:val="007E57BF"/>
    <w:rsid w:val="007E76B4"/>
    <w:rsid w:val="007F0E94"/>
    <w:rsid w:val="00804100"/>
    <w:rsid w:val="008310E6"/>
    <w:rsid w:val="008324DE"/>
    <w:rsid w:val="00841FE1"/>
    <w:rsid w:val="00844BC6"/>
    <w:rsid w:val="008666AE"/>
    <w:rsid w:val="0087647B"/>
    <w:rsid w:val="00885F5C"/>
    <w:rsid w:val="008B553A"/>
    <w:rsid w:val="008F3FB4"/>
    <w:rsid w:val="008F7BA4"/>
    <w:rsid w:val="0090635B"/>
    <w:rsid w:val="00915557"/>
    <w:rsid w:val="0092217F"/>
    <w:rsid w:val="00927D7F"/>
    <w:rsid w:val="00936EE2"/>
    <w:rsid w:val="00953695"/>
    <w:rsid w:val="00954E90"/>
    <w:rsid w:val="00964FAA"/>
    <w:rsid w:val="00980287"/>
    <w:rsid w:val="009A2F4A"/>
    <w:rsid w:val="009B4ED1"/>
    <w:rsid w:val="00A04236"/>
    <w:rsid w:val="00A068CC"/>
    <w:rsid w:val="00A16AF2"/>
    <w:rsid w:val="00A31207"/>
    <w:rsid w:val="00A42011"/>
    <w:rsid w:val="00A46CB9"/>
    <w:rsid w:val="00A63357"/>
    <w:rsid w:val="00A64141"/>
    <w:rsid w:val="00A64363"/>
    <w:rsid w:val="00A74A0D"/>
    <w:rsid w:val="00A75EB1"/>
    <w:rsid w:val="00A80014"/>
    <w:rsid w:val="00A9334F"/>
    <w:rsid w:val="00A937D4"/>
    <w:rsid w:val="00AA2494"/>
    <w:rsid w:val="00AB5A73"/>
    <w:rsid w:val="00AB6CC8"/>
    <w:rsid w:val="00AC0FF3"/>
    <w:rsid w:val="00AC4080"/>
    <w:rsid w:val="00AD5593"/>
    <w:rsid w:val="00AD61CC"/>
    <w:rsid w:val="00AE3125"/>
    <w:rsid w:val="00AE65D8"/>
    <w:rsid w:val="00AF5E58"/>
    <w:rsid w:val="00AF5F01"/>
    <w:rsid w:val="00B04DE8"/>
    <w:rsid w:val="00B16097"/>
    <w:rsid w:val="00B2147D"/>
    <w:rsid w:val="00B25C24"/>
    <w:rsid w:val="00B3223E"/>
    <w:rsid w:val="00B345E6"/>
    <w:rsid w:val="00B3510E"/>
    <w:rsid w:val="00B3585A"/>
    <w:rsid w:val="00B5437B"/>
    <w:rsid w:val="00B75CD3"/>
    <w:rsid w:val="00B775D8"/>
    <w:rsid w:val="00B8626A"/>
    <w:rsid w:val="00B91E6C"/>
    <w:rsid w:val="00BB2D84"/>
    <w:rsid w:val="00BC18B4"/>
    <w:rsid w:val="00BC1A75"/>
    <w:rsid w:val="00BC38DE"/>
    <w:rsid w:val="00BC4908"/>
    <w:rsid w:val="00BE6F2C"/>
    <w:rsid w:val="00BF545C"/>
    <w:rsid w:val="00BF7623"/>
    <w:rsid w:val="00C006A0"/>
    <w:rsid w:val="00C11BA2"/>
    <w:rsid w:val="00C23A28"/>
    <w:rsid w:val="00C2588F"/>
    <w:rsid w:val="00C5289E"/>
    <w:rsid w:val="00C6120D"/>
    <w:rsid w:val="00C62B95"/>
    <w:rsid w:val="00C65CAF"/>
    <w:rsid w:val="00C70BA7"/>
    <w:rsid w:val="00CC3749"/>
    <w:rsid w:val="00CC4AE2"/>
    <w:rsid w:val="00CD77EA"/>
    <w:rsid w:val="00CE0A43"/>
    <w:rsid w:val="00CF1856"/>
    <w:rsid w:val="00D00656"/>
    <w:rsid w:val="00D0158B"/>
    <w:rsid w:val="00D15489"/>
    <w:rsid w:val="00D21D4A"/>
    <w:rsid w:val="00D23188"/>
    <w:rsid w:val="00D31DDC"/>
    <w:rsid w:val="00D32041"/>
    <w:rsid w:val="00D52918"/>
    <w:rsid w:val="00D55217"/>
    <w:rsid w:val="00D748E8"/>
    <w:rsid w:val="00D767FB"/>
    <w:rsid w:val="00D80439"/>
    <w:rsid w:val="00D82BA3"/>
    <w:rsid w:val="00D8695F"/>
    <w:rsid w:val="00D97271"/>
    <w:rsid w:val="00DA0E8A"/>
    <w:rsid w:val="00DD38FD"/>
    <w:rsid w:val="00DD4D69"/>
    <w:rsid w:val="00DE04E5"/>
    <w:rsid w:val="00DE1957"/>
    <w:rsid w:val="00DE1C1F"/>
    <w:rsid w:val="00DE5D2D"/>
    <w:rsid w:val="00DF6362"/>
    <w:rsid w:val="00E10521"/>
    <w:rsid w:val="00E15B27"/>
    <w:rsid w:val="00E15C76"/>
    <w:rsid w:val="00E24FEB"/>
    <w:rsid w:val="00E34043"/>
    <w:rsid w:val="00E43308"/>
    <w:rsid w:val="00E51B29"/>
    <w:rsid w:val="00E74A9A"/>
    <w:rsid w:val="00E74DF4"/>
    <w:rsid w:val="00E80A51"/>
    <w:rsid w:val="00E8556F"/>
    <w:rsid w:val="00E91F5E"/>
    <w:rsid w:val="00EA2F73"/>
    <w:rsid w:val="00EA7C61"/>
    <w:rsid w:val="00EB0335"/>
    <w:rsid w:val="00EC300F"/>
    <w:rsid w:val="00EC4B08"/>
    <w:rsid w:val="00EC7C72"/>
    <w:rsid w:val="00ED1166"/>
    <w:rsid w:val="00EE1E09"/>
    <w:rsid w:val="00EF1DD3"/>
    <w:rsid w:val="00F018F9"/>
    <w:rsid w:val="00F03821"/>
    <w:rsid w:val="00F03D2A"/>
    <w:rsid w:val="00F05BEB"/>
    <w:rsid w:val="00F12248"/>
    <w:rsid w:val="00F14246"/>
    <w:rsid w:val="00F2161C"/>
    <w:rsid w:val="00F2624A"/>
    <w:rsid w:val="00F30DE5"/>
    <w:rsid w:val="00F33F76"/>
    <w:rsid w:val="00F55E67"/>
    <w:rsid w:val="00F74FC1"/>
    <w:rsid w:val="00F75D62"/>
    <w:rsid w:val="00F83906"/>
    <w:rsid w:val="00F8611C"/>
    <w:rsid w:val="00FB5A3B"/>
    <w:rsid w:val="00FD284D"/>
    <w:rsid w:val="00FD6C03"/>
    <w:rsid w:val="00FE50FF"/>
    <w:rsid w:val="00FE60F5"/>
    <w:rsid w:val="00FE6F41"/>
    <w:rsid w:val="00FF2F95"/>
    <w:rsid w:val="00FF56DB"/>
    <w:rsid w:val="03E19A0D"/>
    <w:rsid w:val="05A2F90D"/>
    <w:rsid w:val="0B9D1980"/>
    <w:rsid w:val="1613D2B3"/>
    <w:rsid w:val="165CAA2A"/>
    <w:rsid w:val="16C76AB0"/>
    <w:rsid w:val="1A47A20E"/>
    <w:rsid w:val="1B85F283"/>
    <w:rsid w:val="1BB2DDCD"/>
    <w:rsid w:val="1D243F6C"/>
    <w:rsid w:val="24B273C3"/>
    <w:rsid w:val="2581FA3D"/>
    <w:rsid w:val="2D605F20"/>
    <w:rsid w:val="3426BE73"/>
    <w:rsid w:val="3C612306"/>
    <w:rsid w:val="3E2262A1"/>
    <w:rsid w:val="495C07E9"/>
    <w:rsid w:val="50D66FCB"/>
    <w:rsid w:val="5188E61C"/>
    <w:rsid w:val="59387D2E"/>
    <w:rsid w:val="5B1E4EEB"/>
    <w:rsid w:val="5F11CDE0"/>
    <w:rsid w:val="694DA987"/>
    <w:rsid w:val="6C83DBB3"/>
    <w:rsid w:val="717AF66A"/>
    <w:rsid w:val="7683FDD5"/>
    <w:rsid w:val="768610F9"/>
    <w:rsid w:val="79B78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09015"/>
  <w15:docId w15:val="{681299B0-8610-6B43-B31D-AE7F158A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22B"/>
  </w:style>
  <w:style w:type="paragraph" w:styleId="Heading1">
    <w:name w:val="heading 1"/>
    <w:basedOn w:val="Normal"/>
    <w:next w:val="Normal"/>
    <w:uiPriority w:val="9"/>
    <w:qFormat/>
    <w:rsid w:val="00DE68DC"/>
    <w:pPr>
      <w:keepNext/>
      <w:spacing w:before="240" w:after="60"/>
      <w:outlineLvl w:val="0"/>
    </w:pPr>
    <w:rPr>
      <w:rFonts w:ascii="Arial" w:hAnsi="Arial" w:cs="Arial"/>
      <w:b/>
      <w:bCs/>
      <w:kern w:val="32"/>
      <w:sz w:val="32"/>
      <w:szCs w:val="32"/>
    </w:rPr>
  </w:style>
  <w:style w:type="paragraph" w:styleId="Heading2">
    <w:name w:val="heading 2"/>
    <w:basedOn w:val="Normal"/>
    <w:uiPriority w:val="9"/>
    <w:semiHidden/>
    <w:unhideWhenUsed/>
    <w:qFormat/>
    <w:rsid w:val="00DE68DC"/>
    <w:pPr>
      <w:overflowPunct w:val="0"/>
      <w:jc w:val="center"/>
      <w:outlineLvl w:val="1"/>
    </w:pPr>
    <w:rPr>
      <w:b/>
      <w:bCs/>
      <w:sz w:val="28"/>
      <w:szCs w:val="28"/>
    </w:rPr>
  </w:style>
  <w:style w:type="paragraph" w:styleId="Heading3">
    <w:name w:val="heading 3"/>
    <w:basedOn w:val="Normal"/>
    <w:next w:val="Normal"/>
    <w:link w:val="Heading3Char"/>
    <w:uiPriority w:val="9"/>
    <w:semiHidden/>
    <w:unhideWhenUsed/>
    <w:qFormat/>
    <w:rsid w:val="001730E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msoins0">
    <w:name w:val="msoins"/>
    <w:rsid w:val="00DE68DC"/>
    <w:rPr>
      <w:rFonts w:cs="Times New Roman"/>
      <w:color w:val="008080"/>
      <w:u w:val="single"/>
    </w:rPr>
  </w:style>
  <w:style w:type="paragraph" w:styleId="BalloonText">
    <w:name w:val="Balloon Text"/>
    <w:basedOn w:val="Normal"/>
    <w:semiHidden/>
    <w:rsid w:val="00DE68DC"/>
    <w:rPr>
      <w:rFonts w:ascii="Tahoma" w:hAnsi="Tahoma" w:cs="Tahoma"/>
      <w:sz w:val="16"/>
      <w:szCs w:val="16"/>
    </w:rPr>
  </w:style>
  <w:style w:type="paragraph" w:styleId="Header">
    <w:name w:val="header"/>
    <w:basedOn w:val="Normal"/>
    <w:link w:val="HeaderChar"/>
    <w:uiPriority w:val="99"/>
    <w:rsid w:val="00DE68DC"/>
    <w:pPr>
      <w:tabs>
        <w:tab w:val="center" w:pos="4320"/>
        <w:tab w:val="right" w:pos="8640"/>
      </w:tabs>
    </w:pPr>
    <w:rPr>
      <w:lang w:val="x-none" w:eastAsia="x-none"/>
    </w:rPr>
  </w:style>
  <w:style w:type="paragraph" w:styleId="Footer">
    <w:name w:val="footer"/>
    <w:basedOn w:val="Normal"/>
    <w:link w:val="FooterChar"/>
    <w:rsid w:val="00DE68DC"/>
    <w:pPr>
      <w:tabs>
        <w:tab w:val="center" w:pos="4320"/>
        <w:tab w:val="right" w:pos="8640"/>
      </w:tabs>
    </w:pPr>
    <w:rPr>
      <w:lang w:val="x-none" w:eastAsia="x-none"/>
    </w:rPr>
  </w:style>
  <w:style w:type="character" w:styleId="Hyperlink">
    <w:name w:val="Hyperlink"/>
    <w:semiHidden/>
    <w:rsid w:val="00DE68DC"/>
    <w:rPr>
      <w:rFonts w:cs="Times New Roman"/>
      <w:color w:val="0000FF"/>
      <w:u w:val="single"/>
    </w:rPr>
  </w:style>
  <w:style w:type="paragraph" w:styleId="BodyText">
    <w:name w:val="Body Text"/>
    <w:basedOn w:val="Normal"/>
    <w:semiHidden/>
    <w:rsid w:val="00DE68DC"/>
    <w:pPr>
      <w:widowControl w:val="0"/>
      <w:overflowPunct w:val="0"/>
      <w:autoSpaceDE w:val="0"/>
      <w:autoSpaceDN w:val="0"/>
      <w:adjustRightInd w:val="0"/>
      <w:textAlignment w:val="baseline"/>
    </w:pPr>
    <w:rPr>
      <w:rFonts w:ascii="Arial" w:hAnsi="Arial" w:cs="Arial"/>
      <w:sz w:val="18"/>
      <w:szCs w:val="20"/>
    </w:rPr>
  </w:style>
  <w:style w:type="paragraph" w:customStyle="1" w:styleId="HTMLBody">
    <w:name w:val="HTML Body"/>
    <w:rsid w:val="00DE68DC"/>
    <w:pPr>
      <w:autoSpaceDE w:val="0"/>
      <w:autoSpaceDN w:val="0"/>
      <w:adjustRightInd w:val="0"/>
    </w:pPr>
    <w:rPr>
      <w:rFonts w:ascii="Arial" w:hAnsi="Arial"/>
    </w:rPr>
  </w:style>
  <w:style w:type="paragraph" w:customStyle="1" w:styleId="NormalWeb16">
    <w:name w:val="Normal (Web)16"/>
    <w:basedOn w:val="Normal"/>
    <w:rsid w:val="00DE68DC"/>
    <w:pPr>
      <w:spacing w:before="100" w:beforeAutospacing="1" w:after="198"/>
    </w:pPr>
    <w:rPr>
      <w:sz w:val="17"/>
      <w:szCs w:val="17"/>
    </w:rPr>
  </w:style>
  <w:style w:type="paragraph" w:styleId="BlockText">
    <w:name w:val="Block Text"/>
    <w:basedOn w:val="Normal"/>
    <w:semiHidden/>
    <w:rsid w:val="00DE68DC"/>
    <w:pPr>
      <w:overflowPunct w:val="0"/>
      <w:ind w:left="720" w:right="-84"/>
      <w:jc w:val="center"/>
      <w:outlineLvl w:val="1"/>
    </w:pPr>
    <w:rPr>
      <w:b/>
      <w:bCs/>
      <w:sz w:val="30"/>
      <w:szCs w:val="28"/>
    </w:rPr>
  </w:style>
  <w:style w:type="paragraph" w:styleId="BodyText2">
    <w:name w:val="Body Text 2"/>
    <w:basedOn w:val="Normal"/>
    <w:semiHidden/>
    <w:rsid w:val="00DE68DC"/>
    <w:pPr>
      <w:spacing w:line="360" w:lineRule="auto"/>
    </w:pPr>
    <w:rPr>
      <w:sz w:val="22"/>
      <w:szCs w:val="16"/>
    </w:rPr>
  </w:style>
  <w:style w:type="paragraph" w:styleId="BodyText3">
    <w:name w:val="Body Text 3"/>
    <w:basedOn w:val="Normal"/>
    <w:semiHidden/>
    <w:rsid w:val="00DE68DC"/>
    <w:pPr>
      <w:overflowPunct w:val="0"/>
      <w:ind w:right="-84"/>
    </w:pPr>
    <w:rPr>
      <w:sz w:val="20"/>
      <w:szCs w:val="20"/>
    </w:rPr>
  </w:style>
  <w:style w:type="character" w:customStyle="1" w:styleId="BalloonTextChar">
    <w:name w:val="Balloon Text Char"/>
    <w:rsid w:val="00DE68DC"/>
    <w:rPr>
      <w:rFonts w:ascii="Tahoma" w:hAnsi="Tahoma" w:cs="Tahoma"/>
      <w:sz w:val="16"/>
      <w:szCs w:val="16"/>
    </w:rPr>
  </w:style>
  <w:style w:type="character" w:styleId="CommentReference">
    <w:name w:val="annotation reference"/>
    <w:semiHidden/>
    <w:rsid w:val="00FE6232"/>
    <w:rPr>
      <w:rFonts w:cs="Times New Roman"/>
      <w:sz w:val="16"/>
      <w:szCs w:val="16"/>
    </w:rPr>
  </w:style>
  <w:style w:type="paragraph" w:styleId="CommentText">
    <w:name w:val="annotation text"/>
    <w:basedOn w:val="Normal"/>
    <w:link w:val="CommentTextChar"/>
    <w:semiHidden/>
    <w:rsid w:val="00FE6232"/>
    <w:rPr>
      <w:sz w:val="20"/>
      <w:szCs w:val="20"/>
      <w:lang w:val="x-none" w:eastAsia="x-none"/>
    </w:rPr>
  </w:style>
  <w:style w:type="character" w:customStyle="1" w:styleId="CommentTextChar">
    <w:name w:val="Comment Text Char"/>
    <w:link w:val="CommentText"/>
    <w:semiHidden/>
    <w:locked/>
    <w:rsid w:val="00FE6232"/>
    <w:rPr>
      <w:rFonts w:cs="Times New Roman"/>
    </w:rPr>
  </w:style>
  <w:style w:type="paragraph" w:styleId="CommentSubject">
    <w:name w:val="annotation subject"/>
    <w:basedOn w:val="CommentText"/>
    <w:next w:val="CommentText"/>
    <w:link w:val="CommentSubjectChar"/>
    <w:semiHidden/>
    <w:rsid w:val="00FE6232"/>
    <w:rPr>
      <w:b/>
      <w:bCs/>
    </w:rPr>
  </w:style>
  <w:style w:type="character" w:customStyle="1" w:styleId="CommentSubjectChar">
    <w:name w:val="Comment Subject Char"/>
    <w:link w:val="CommentSubject"/>
    <w:semiHidden/>
    <w:locked/>
    <w:rsid w:val="00FE6232"/>
    <w:rPr>
      <w:rFonts w:cs="Times New Roman"/>
      <w:b/>
      <w:bCs/>
    </w:rPr>
  </w:style>
  <w:style w:type="paragraph" w:customStyle="1" w:styleId="LightList-Accent31">
    <w:name w:val="Light List - Accent 31"/>
    <w:hidden/>
    <w:semiHidden/>
    <w:rsid w:val="00E2704F"/>
  </w:style>
  <w:style w:type="character" w:styleId="FollowedHyperlink">
    <w:name w:val="FollowedHyperlink"/>
    <w:rsid w:val="004C50E7"/>
    <w:rPr>
      <w:color w:val="800080"/>
      <w:u w:val="single"/>
    </w:rPr>
  </w:style>
  <w:style w:type="paragraph" w:styleId="PlainText">
    <w:name w:val="Plain Text"/>
    <w:basedOn w:val="Normal"/>
    <w:link w:val="PlainTextChar"/>
    <w:rsid w:val="00A109E0"/>
    <w:rPr>
      <w:rFonts w:ascii="Courier New" w:hAnsi="Courier New"/>
      <w:sz w:val="20"/>
      <w:szCs w:val="20"/>
      <w:lang w:val="x-none" w:eastAsia="x-none"/>
    </w:rPr>
  </w:style>
  <w:style w:type="character" w:customStyle="1" w:styleId="PlainTextChar">
    <w:name w:val="Plain Text Char"/>
    <w:link w:val="PlainText"/>
    <w:rsid w:val="00A109E0"/>
    <w:rPr>
      <w:rFonts w:ascii="Courier New" w:hAnsi="Courier New" w:cs="Courier New"/>
    </w:rPr>
  </w:style>
  <w:style w:type="paragraph" w:styleId="NormalWeb">
    <w:name w:val="Normal (Web)"/>
    <w:basedOn w:val="Normal"/>
    <w:uiPriority w:val="99"/>
    <w:rsid w:val="00763E80"/>
  </w:style>
  <w:style w:type="character" w:customStyle="1" w:styleId="HeaderChar">
    <w:name w:val="Header Char"/>
    <w:link w:val="Header"/>
    <w:uiPriority w:val="99"/>
    <w:rsid w:val="00484893"/>
    <w:rPr>
      <w:sz w:val="24"/>
      <w:szCs w:val="24"/>
    </w:rPr>
  </w:style>
  <w:style w:type="character" w:customStyle="1" w:styleId="FooterChar">
    <w:name w:val="Footer Char"/>
    <w:link w:val="Footer"/>
    <w:rsid w:val="00484893"/>
    <w:rPr>
      <w:sz w:val="24"/>
      <w:szCs w:val="24"/>
    </w:rPr>
  </w:style>
  <w:style w:type="paragraph" w:customStyle="1" w:styleId="DarkList-Accent31">
    <w:name w:val="Dark List - Accent 31"/>
    <w:hidden/>
    <w:rsid w:val="001332CA"/>
  </w:style>
  <w:style w:type="character" w:customStyle="1" w:styleId="UnresolvedMention1">
    <w:name w:val="Unresolved Mention1"/>
    <w:uiPriority w:val="99"/>
    <w:semiHidden/>
    <w:unhideWhenUsed/>
    <w:rsid w:val="00E16692"/>
    <w:rPr>
      <w:color w:val="605E5C"/>
      <w:shd w:val="clear" w:color="auto" w:fill="E1DFDD"/>
    </w:rPr>
  </w:style>
  <w:style w:type="paragraph" w:styleId="Revision">
    <w:name w:val="Revision"/>
    <w:hidden/>
    <w:rsid w:val="007E59DD"/>
  </w:style>
  <w:style w:type="character" w:customStyle="1" w:styleId="ipa">
    <w:name w:val="ipa"/>
    <w:basedOn w:val="DefaultParagraphFont"/>
    <w:rsid w:val="00F75932"/>
  </w:style>
  <w:style w:type="paragraph" w:styleId="ListParagraph">
    <w:name w:val="List Paragraph"/>
    <w:basedOn w:val="Normal"/>
    <w:uiPriority w:val="34"/>
    <w:qFormat/>
    <w:rsid w:val="009D3114"/>
    <w:pPr>
      <w:spacing w:before="100" w:beforeAutospacing="1" w:after="100" w:afterAutospacing="1"/>
    </w:pPr>
  </w:style>
  <w:style w:type="character" w:customStyle="1" w:styleId="Heading3Char">
    <w:name w:val="Heading 3 Char"/>
    <w:basedOn w:val="DefaultParagraphFont"/>
    <w:link w:val="Heading3"/>
    <w:semiHidden/>
    <w:rsid w:val="001730E6"/>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7F437A"/>
    <w:rPr>
      <w:i/>
      <w:iCs/>
    </w:rPr>
  </w:style>
  <w:style w:type="character" w:styleId="UnresolvedMention">
    <w:name w:val="Unresolved Mention"/>
    <w:basedOn w:val="DefaultParagraphFont"/>
    <w:uiPriority w:val="99"/>
    <w:semiHidden/>
    <w:unhideWhenUsed/>
    <w:rsid w:val="00123C32"/>
    <w:rPr>
      <w:color w:val="605E5C"/>
      <w:shd w:val="clear" w:color="auto" w:fill="E1DFDD"/>
    </w:rPr>
  </w:style>
  <w:style w:type="paragraph" w:customStyle="1" w:styleId="paragraph">
    <w:name w:val="paragraph"/>
    <w:basedOn w:val="Normal"/>
    <w:rsid w:val="00091CC7"/>
    <w:pPr>
      <w:spacing w:before="100" w:beforeAutospacing="1" w:after="100" w:afterAutospacing="1"/>
    </w:pPr>
    <w:rPr>
      <w:lang w:val="de-DE" w:eastAsia="de-DE"/>
    </w:rPr>
  </w:style>
  <w:style w:type="character" w:customStyle="1" w:styleId="normaltextrun">
    <w:name w:val="normaltextrun"/>
    <w:basedOn w:val="DefaultParagraphFont"/>
    <w:rsid w:val="00091CC7"/>
  </w:style>
  <w:style w:type="character" w:customStyle="1" w:styleId="eop">
    <w:name w:val="eop"/>
    <w:basedOn w:val="DefaultParagraphFont"/>
    <w:rsid w:val="00091CC7"/>
  </w:style>
  <w:style w:type="character" w:customStyle="1" w:styleId="scxw34792552">
    <w:name w:val="scxw34792552"/>
    <w:basedOn w:val="DefaultParagraphFont"/>
    <w:rsid w:val="00091CC7"/>
  </w:style>
  <w:style w:type="character" w:styleId="Strong">
    <w:name w:val="Strong"/>
    <w:basedOn w:val="DefaultParagraphFont"/>
    <w:uiPriority w:val="22"/>
    <w:qFormat/>
    <w:rsid w:val="008752A6"/>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5347">
      <w:bodyDiv w:val="1"/>
      <w:marLeft w:val="0"/>
      <w:marRight w:val="0"/>
      <w:marTop w:val="0"/>
      <w:marBottom w:val="0"/>
      <w:divBdr>
        <w:top w:val="none" w:sz="0" w:space="0" w:color="auto"/>
        <w:left w:val="none" w:sz="0" w:space="0" w:color="auto"/>
        <w:bottom w:val="none" w:sz="0" w:space="0" w:color="auto"/>
        <w:right w:val="none" w:sz="0" w:space="0" w:color="auto"/>
      </w:divBdr>
    </w:div>
    <w:div w:id="902254620">
      <w:bodyDiv w:val="1"/>
      <w:marLeft w:val="0"/>
      <w:marRight w:val="0"/>
      <w:marTop w:val="0"/>
      <w:marBottom w:val="0"/>
      <w:divBdr>
        <w:top w:val="none" w:sz="0" w:space="0" w:color="auto"/>
        <w:left w:val="none" w:sz="0" w:space="0" w:color="auto"/>
        <w:bottom w:val="none" w:sz="0" w:space="0" w:color="auto"/>
        <w:right w:val="none" w:sz="0" w:space="0" w:color="auto"/>
      </w:divBdr>
    </w:div>
    <w:div w:id="1361737736">
      <w:bodyDiv w:val="1"/>
      <w:marLeft w:val="0"/>
      <w:marRight w:val="0"/>
      <w:marTop w:val="0"/>
      <w:marBottom w:val="0"/>
      <w:divBdr>
        <w:top w:val="none" w:sz="0" w:space="0" w:color="auto"/>
        <w:left w:val="none" w:sz="0" w:space="0" w:color="auto"/>
        <w:bottom w:val="none" w:sz="0" w:space="0" w:color="auto"/>
        <w:right w:val="none" w:sz="0" w:space="0" w:color="auto"/>
      </w:divBdr>
    </w:div>
    <w:div w:id="1402673140">
      <w:bodyDiv w:val="1"/>
      <w:marLeft w:val="0"/>
      <w:marRight w:val="0"/>
      <w:marTop w:val="0"/>
      <w:marBottom w:val="0"/>
      <w:divBdr>
        <w:top w:val="none" w:sz="0" w:space="0" w:color="auto"/>
        <w:left w:val="none" w:sz="0" w:space="0" w:color="auto"/>
        <w:bottom w:val="none" w:sz="0" w:space="0" w:color="auto"/>
        <w:right w:val="none" w:sz="0" w:space="0" w:color="auto"/>
      </w:divBdr>
      <w:divsChild>
        <w:div w:id="348528979">
          <w:marLeft w:val="0"/>
          <w:marRight w:val="0"/>
          <w:marTop w:val="0"/>
          <w:marBottom w:val="0"/>
          <w:divBdr>
            <w:top w:val="none" w:sz="0" w:space="0" w:color="auto"/>
            <w:left w:val="none" w:sz="0" w:space="0" w:color="auto"/>
            <w:bottom w:val="none" w:sz="0" w:space="0" w:color="auto"/>
            <w:right w:val="none" w:sz="0" w:space="0" w:color="auto"/>
          </w:divBdr>
        </w:div>
        <w:div w:id="1866208219">
          <w:marLeft w:val="0"/>
          <w:marRight w:val="0"/>
          <w:marTop w:val="0"/>
          <w:marBottom w:val="0"/>
          <w:divBdr>
            <w:top w:val="none" w:sz="0" w:space="0" w:color="auto"/>
            <w:left w:val="none" w:sz="0" w:space="0" w:color="auto"/>
            <w:bottom w:val="none" w:sz="0" w:space="0" w:color="auto"/>
            <w:right w:val="none" w:sz="0" w:space="0" w:color="auto"/>
          </w:divBdr>
        </w:div>
      </w:divsChild>
    </w:div>
    <w:div w:id="1619489682">
      <w:bodyDiv w:val="1"/>
      <w:marLeft w:val="0"/>
      <w:marRight w:val="0"/>
      <w:marTop w:val="0"/>
      <w:marBottom w:val="0"/>
      <w:divBdr>
        <w:top w:val="none" w:sz="0" w:space="0" w:color="auto"/>
        <w:left w:val="none" w:sz="0" w:space="0" w:color="auto"/>
        <w:bottom w:val="none" w:sz="0" w:space="0" w:color="auto"/>
        <w:right w:val="none" w:sz="0" w:space="0" w:color="auto"/>
      </w:divBdr>
      <w:divsChild>
        <w:div w:id="1287349815">
          <w:marLeft w:val="0"/>
          <w:marRight w:val="0"/>
          <w:marTop w:val="0"/>
          <w:marBottom w:val="0"/>
          <w:divBdr>
            <w:top w:val="none" w:sz="0" w:space="0" w:color="auto"/>
            <w:left w:val="none" w:sz="0" w:space="0" w:color="auto"/>
            <w:bottom w:val="none" w:sz="0" w:space="0" w:color="auto"/>
            <w:right w:val="none" w:sz="0" w:space="0" w:color="auto"/>
          </w:divBdr>
        </w:div>
        <w:div w:id="19362840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s://bsky.app/profile/riedel-net.bsky.socia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press@riedel.net" TargetMode="External"/><Relationship Id="rId7" Type="http://schemas.openxmlformats.org/officeDocument/2006/relationships/webSettings" Target="webSettings.xml"/><Relationship Id="rId12" Type="http://schemas.openxmlformats.org/officeDocument/2006/relationships/hyperlink" Target="https://www.linkedin.com/company/549773/" TargetMode="External"/><Relationship Id="rId17" Type="http://schemas.openxmlformats.org/officeDocument/2006/relationships/image" Target="media/image4.png"/><Relationship Id="rId25" Type="http://schemas.openxmlformats.org/officeDocument/2006/relationships/hyperlink" Target="http://www.riedel.net/" TargetMode="External"/><Relationship Id="rId2" Type="http://schemas.openxmlformats.org/officeDocument/2006/relationships/customXml" Target="../customXml/item2.xml"/><Relationship Id="rId16" Type="http://schemas.openxmlformats.org/officeDocument/2006/relationships/hyperlink" Target="https://www.instagram.com/riedelcommunications/" TargetMode="External"/><Relationship Id="rId20" Type="http://schemas.openxmlformats.org/officeDocument/2006/relationships/hyperlink" Target="mailto:sunny@wallstco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www.wallstcom.com/Riedel/Riedel-Binghamton-Broadcast.jpg" TargetMode="Externa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wallstcom.com/Riedel/Riedel-Binghamton-Aerial.jpg" TargetMode="External"/><Relationship Id="rId28" Type="http://schemas.openxmlformats.org/officeDocument/2006/relationships/footer" Target="footer2.xml"/><Relationship Id="rId10" Type="http://schemas.openxmlformats.org/officeDocument/2006/relationships/hyperlink" Target="https://www.facebook.com/RIEDELCommunicationsInternational/" TargetMode="External"/><Relationship Id="rId19" Type="http://schemas.openxmlformats.org/officeDocument/2006/relationships/image" Target="media/image5.jp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youtube.com/user/riedelcommunications" TargetMode="External"/><Relationship Id="rId22" Type="http://schemas.openxmlformats.org/officeDocument/2006/relationships/hyperlink" Target="https://www.wallstcom.com/Riedel/260401-Riedel-Binghamton_University.docx"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Ch7UsxWy/hqcYwFC4LslnInbaA==">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</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DateandTime xmlns="08b6ed48-a9b2-4d09-8352-9933fe3f4900" xsi:nil="true"/>
    <TaxCatchAll xmlns="396e2555-6062-4de9-8c0e-7d9d80615b93" xsi:nil="true"/>
    <lcf76f155ced4ddcb4097134ff3c332f xmlns="08b6ed48-a9b2-4d09-8352-9933fe3f490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20" ma:contentTypeDescription="Create a new document." ma:contentTypeScope="" ma:versionID="e0ab75475a9c12f7f16800156bed802e">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8ee021efa8a4761e2141e42f445d9b3e"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5261808-9321-42CB-99B2-E755D589B502}">
  <ds:schemaRefs>
    <ds:schemaRef ds:uri="http://schemas.microsoft.com/office/2006/metadata/properties"/>
    <ds:schemaRef ds:uri="http://schemas.microsoft.com/office/infopath/2007/PartnerControls"/>
    <ds:schemaRef ds:uri="08b6ed48-a9b2-4d09-8352-9933fe3f4900"/>
    <ds:schemaRef ds:uri="396e2555-6062-4de9-8c0e-7d9d80615b93"/>
  </ds:schemaRefs>
</ds:datastoreItem>
</file>

<file path=customXml/itemProps3.xml><?xml version="1.0" encoding="utf-8"?>
<ds:datastoreItem xmlns:ds="http://schemas.openxmlformats.org/officeDocument/2006/customXml" ds:itemID="{C057CD10-5978-42BF-A300-494B19A2682A}">
  <ds:schemaRefs>
    <ds:schemaRef ds:uri="http://schemas.microsoft.com/sharepoint/v3/contenttype/forms"/>
  </ds:schemaRefs>
</ds:datastoreItem>
</file>

<file path=customXml/itemProps4.xml><?xml version="1.0" encoding="utf-8"?>
<ds:datastoreItem xmlns:ds="http://schemas.openxmlformats.org/officeDocument/2006/customXml" ds:itemID="{9B549CB8-BB96-4B7B-8412-A0E68A2B1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958</Words>
  <Characters>5528</Characters>
  <Application>Microsoft Office Word</Application>
  <DocSecurity>0</DocSecurity>
  <Lines>106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Carrie Davenport</cp:lastModifiedBy>
  <cp:revision>6</cp:revision>
  <cp:lastPrinted>2025-06-16T13:31:00Z</cp:lastPrinted>
  <dcterms:created xsi:type="dcterms:W3CDTF">2026-03-27T17:06:00Z</dcterms:created>
  <dcterms:modified xsi:type="dcterms:W3CDTF">2026-03-30T19:30:00Z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0x0101008BA8B72CC29BE84ABC8192F7CCF053B8</vt:lpwstr>
  </property>
  <property fmtid="{D5CDD505-2E9C-101B-9397-08002B2CF9AE}" pid="3" name="MediaServiceImageTags">
    <vt:lpwstr/>
  </property>
</Properties>
</file>